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color w:val="auto"/>
          <w:spacing w:val="21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21"/>
          <w:sz w:val="28"/>
          <w:szCs w:val="28"/>
          <w:lang w:eastAsia="zh-Hans"/>
        </w:rPr>
        <w:t>附件</w:t>
      </w:r>
      <w:r>
        <w:rPr>
          <w:rFonts w:hint="eastAsia" w:ascii="黑体" w:hAnsi="黑体" w:eastAsia="黑体" w:cs="黑体"/>
          <w:color w:val="auto"/>
          <w:spacing w:val="21"/>
          <w:sz w:val="28"/>
          <w:szCs w:val="28"/>
          <w:lang w:val="en-US" w:eastAsia="zh-CN"/>
        </w:rPr>
        <w:t xml:space="preserve">2：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黑体" w:eastAsia="黑体"/>
          <w:color w:val="auto"/>
          <w:sz w:val="30"/>
          <w:szCs w:val="30"/>
        </w:rPr>
      </w:pPr>
    </w:p>
    <w:p>
      <w:pPr>
        <w:spacing w:after="156" w:afterLines="50" w:line="480" w:lineRule="auto"/>
        <w:jc w:val="center"/>
        <w:rPr>
          <w:rFonts w:hint="eastAsia" w:asci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“以学生为中心”</w:t>
      </w:r>
      <w:r>
        <w:rPr>
          <w:rFonts w:hint="eastAsia" w:ascii="黑体" w:hAnsi="黑体" w:eastAsia="黑体"/>
          <w:sz w:val="32"/>
          <w:szCs w:val="32"/>
        </w:rPr>
        <w:t>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课堂教学范式改革优秀案例申报表</w:t>
      </w:r>
    </w:p>
    <w:p>
      <w:pPr>
        <w:rPr>
          <w:rFonts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</w:rPr>
        <w:t>一、基本信息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369"/>
        <w:gridCol w:w="1575"/>
        <w:gridCol w:w="29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案例名称</w:t>
            </w:r>
          </w:p>
        </w:tc>
        <w:tc>
          <w:tcPr>
            <w:tcW w:w="688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所属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val="en-US" w:eastAsia="zh-CN"/>
              </w:rPr>
              <w:t>学院（单位）</w:t>
            </w:r>
          </w:p>
        </w:tc>
        <w:tc>
          <w:tcPr>
            <w:tcW w:w="23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案例依托的课程名称</w:t>
            </w:r>
          </w:p>
        </w:tc>
        <w:tc>
          <w:tcPr>
            <w:tcW w:w="293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案例负责人</w:t>
            </w:r>
          </w:p>
        </w:tc>
        <w:tc>
          <w:tcPr>
            <w:tcW w:w="23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293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其他成员</w:t>
            </w:r>
          </w:p>
        </w:tc>
        <w:tc>
          <w:tcPr>
            <w:tcW w:w="688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i/>
                <w:iCs/>
                <w:color w:val="auto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029" w:type="dxa"/>
            <w:gridSpan w:val="4"/>
            <w:vAlign w:val="center"/>
          </w:tcPr>
          <w:p>
            <w:pPr>
              <w:widowControl w:val="0"/>
              <w:tabs>
                <w:tab w:val="left" w:pos="2219"/>
              </w:tabs>
              <w:suppressAutoHyphens/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Arial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/>
              </w:rPr>
              <w:t>授课班级及人数（最近两轮次）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219"/>
              </w:tabs>
              <w:suppressAutoHyphens/>
              <w:kinsoku/>
              <w:autoSpaceDE/>
              <w:autoSpaceDN/>
              <w:jc w:val="center"/>
              <w:textAlignment w:val="auto"/>
              <w:rPr>
                <w:rFonts w:hint="eastAsia" w:ascii="宋体" w:hAnsi="宋体" w:eastAsia="宋体"/>
                <w:i/>
                <w:iCs/>
                <w:color w:val="auto"/>
                <w:sz w:val="24"/>
                <w:highlight w:val="none"/>
                <w:lang w:eastAsia="zh-CN"/>
              </w:rPr>
            </w:pPr>
            <w:bookmarkStart w:id="0" w:name="_GoBack"/>
            <w:r>
              <w:rPr>
                <w:rFonts w:hint="eastAsia" w:ascii="黑体" w:hAnsi="黑体" w:eastAsia="黑体" w:cs="黑体"/>
                <w:color w:val="auto"/>
                <w:kern w:val="2"/>
                <w:highlight w:val="none"/>
                <w:lang w:val="en-US" w:eastAsia="zh-CN"/>
              </w:rPr>
              <w:t>第一轮</w:t>
            </w:r>
          </w:p>
        </w:tc>
        <w:tc>
          <w:tcPr>
            <w:tcW w:w="4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219"/>
              </w:tabs>
              <w:suppressAutoHyphens/>
              <w:kinsoku/>
              <w:autoSpaceDE/>
              <w:autoSpaceDN/>
              <w:jc w:val="center"/>
              <w:textAlignment w:val="auto"/>
              <w:rPr>
                <w:rFonts w:hint="eastAsia" w:ascii="宋体" w:hAnsi="宋体" w:eastAsia="宋体"/>
                <w:i/>
                <w:i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highlight w:val="none"/>
                <w:lang w:val="en-US" w:eastAsia="zh-CN"/>
              </w:rPr>
              <w:t>第二轮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5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i/>
                <w:iCs/>
                <w:color w:val="auto"/>
                <w:sz w:val="24"/>
                <w:highlight w:val="none"/>
              </w:rPr>
            </w:pPr>
          </w:p>
        </w:tc>
        <w:tc>
          <w:tcPr>
            <w:tcW w:w="451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i/>
                <w:iCs/>
                <w:color w:val="auto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beforeLines="50" w:line="360" w:lineRule="auto"/>
        <w:textAlignment w:val="baseline"/>
        <w:rPr>
          <w:rFonts w:ascii="黑体" w:eastAsia="黑体"/>
          <w:color w:val="auto"/>
          <w:sz w:val="28"/>
          <w:szCs w:val="28"/>
          <w:highlight w:val="none"/>
        </w:rPr>
      </w:pPr>
      <w:r>
        <w:rPr>
          <w:rFonts w:hint="eastAsia" w:ascii="黑体" w:eastAsia="黑体"/>
          <w:color w:val="auto"/>
          <w:sz w:val="28"/>
          <w:szCs w:val="28"/>
          <w:highlight w:val="none"/>
        </w:rPr>
        <w:t>二</w:t>
      </w:r>
      <w:r>
        <w:rPr>
          <w:rFonts w:hint="eastAsia" w:ascii="黑体" w:eastAsia="黑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黑体" w:eastAsia="黑体"/>
          <w:color w:val="auto"/>
          <w:sz w:val="28"/>
          <w:szCs w:val="28"/>
          <w:highlight w:val="none"/>
        </w:rPr>
        <w:t>案例特色与创新</w:t>
      </w:r>
      <w:r>
        <w:rPr>
          <w:rFonts w:hint="eastAsia" w:ascii="宋体" w:hAnsi="宋体" w:eastAsia="宋体"/>
          <w:color w:val="auto"/>
          <w:sz w:val="24"/>
          <w:highlight w:val="none"/>
        </w:rPr>
        <w:t>（</w:t>
      </w:r>
      <w:r>
        <w:rPr>
          <w:rFonts w:hint="eastAsia" w:ascii="Times New Roman" w:hAnsi="Times New Roman" w:eastAsia="宋体"/>
          <w:color w:val="auto"/>
          <w:sz w:val="24"/>
          <w:highlight w:val="none"/>
          <w:lang w:val="en-US" w:eastAsia="zh-CN"/>
        </w:rPr>
        <w:t>10</w:t>
      </w:r>
      <w:r>
        <w:rPr>
          <w:rFonts w:ascii="Times New Roman" w:hAnsi="Times New Roman" w:eastAsia="宋体"/>
          <w:color w:val="auto"/>
          <w:sz w:val="24"/>
          <w:highlight w:val="none"/>
        </w:rPr>
        <w:t>00</w:t>
      </w:r>
      <w:r>
        <w:rPr>
          <w:rFonts w:hint="eastAsia" w:ascii="宋体" w:hAnsi="宋体" w:eastAsia="宋体"/>
          <w:color w:val="auto"/>
          <w:sz w:val="24"/>
          <w:highlight w:val="none"/>
        </w:rPr>
        <w:t>字内，使用小四号字填写，单倍行距）</w:t>
      </w:r>
    </w:p>
    <w:tbl>
      <w:tblPr>
        <w:tblStyle w:val="5"/>
        <w:tblW w:w="905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58" w:type="dxa"/>
          </w:tcPr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包括但不限于本</w:t>
            </w:r>
            <w:r>
              <w:rPr>
                <w:rFonts w:hint="eastAsia" w:ascii="宋体" w:hAnsi="宋体" w:eastAsia="宋体"/>
                <w:color w:val="auto"/>
                <w:highlight w:val="none"/>
              </w:rPr>
              <w:t>案例的</w:t>
            </w: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教学理念、</w:t>
            </w:r>
            <w:r>
              <w:rPr>
                <w:rFonts w:hint="eastAsia"/>
                <w:highlight w:val="none"/>
              </w:rPr>
              <w:t>教学目标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教学内容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教学方法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评价反馈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教学效果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应用推广</w:t>
            </w: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，注重结合实际教学效果总结案例特色，注重体现案例依托的各类课程特点。</w:t>
            </w: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beforeLines="50" w:line="360" w:lineRule="auto"/>
        <w:textAlignment w:val="baseline"/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黑体" w:eastAsia="黑体"/>
          <w:color w:val="auto"/>
          <w:sz w:val="28"/>
          <w:szCs w:val="28"/>
          <w:highlight w:val="none"/>
          <w:lang w:val="en-US" w:eastAsia="zh-CN"/>
        </w:rPr>
        <w:t>三、案例教学效果</w:t>
      </w:r>
      <w:r>
        <w:rPr>
          <w:rFonts w:hint="eastAsia" w:ascii="宋体" w:hAnsi="宋体" w:eastAsia="宋体"/>
          <w:color w:val="auto"/>
          <w:sz w:val="24"/>
          <w:highlight w:val="none"/>
          <w:lang w:val="en-US" w:eastAsia="zh-CN"/>
        </w:rPr>
        <w:t>（300字内，使用小四号字填写，单倍行距）</w:t>
      </w:r>
    </w:p>
    <w:tbl>
      <w:tblPr>
        <w:tblStyle w:val="5"/>
        <w:tblW w:w="89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  <w:jc w:val="center"/>
        </w:trPr>
        <w:tc>
          <w:tcPr>
            <w:tcW w:w="8942" w:type="dxa"/>
          </w:tcPr>
          <w:p>
            <w:pPr>
              <w:rPr>
                <w:rFonts w:hint="default" w:ascii="宋体" w:hAnsi="宋体" w:eastAsia="宋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包含</w:t>
            </w:r>
            <w:r>
              <w:rPr>
                <w:rFonts w:hint="eastAsia" w:ascii="宋体" w:hAnsi="宋体" w:eastAsia="宋体"/>
                <w:color w:val="auto"/>
                <w:highlight w:val="none"/>
              </w:rPr>
              <w:t>本</w:t>
            </w: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案例所达成的教学目标、育人成效</w:t>
            </w:r>
            <w:r>
              <w:rPr>
                <w:rFonts w:hint="eastAsia" w:ascii="宋体" w:hAnsi="宋体" w:eastAsia="宋体"/>
                <w:color w:val="auto"/>
                <w:highlight w:val="none"/>
              </w:rPr>
              <w:t>，</w:t>
            </w: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以及</w:t>
            </w:r>
            <w:r>
              <w:rPr>
                <w:rFonts w:hint="eastAsia" w:ascii="宋体" w:hAnsi="宋体" w:eastAsia="宋体"/>
                <w:color w:val="auto"/>
                <w:highlight w:val="none"/>
              </w:rPr>
              <w:t>学生评价、同行评价或专家意见等</w:t>
            </w:r>
            <w:r>
              <w:rPr>
                <w:rFonts w:hint="eastAsia" w:ascii="宋体" w:hAnsi="宋体" w:eastAsia="宋体"/>
                <w:color w:val="auto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虚拟仿真类案例应包含实验教学核心要素的仿真度、学生交互性操作效果及考核评价方式等内容。</w:t>
            </w:r>
          </w:p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beforeLines="50" w:line="360" w:lineRule="auto"/>
        <w:textAlignment w:val="baseline"/>
        <w:rPr>
          <w:color w:val="auto"/>
          <w:highlight w:val="none"/>
        </w:rPr>
      </w:pPr>
      <w:r>
        <w:rPr>
          <w:rFonts w:hint="eastAsia" w:ascii="黑体" w:eastAsia="黑体"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黑体" w:eastAsia="黑体"/>
          <w:color w:val="auto"/>
          <w:sz w:val="28"/>
          <w:szCs w:val="28"/>
          <w:highlight w:val="none"/>
        </w:rPr>
        <w:t>、</w:t>
      </w:r>
      <w:r>
        <w:rPr>
          <w:rFonts w:hint="eastAsia" w:ascii="黑体" w:eastAsia="黑体"/>
          <w:color w:val="auto"/>
          <w:sz w:val="28"/>
          <w:szCs w:val="28"/>
          <w:highlight w:val="none"/>
          <w:lang w:val="en-US" w:eastAsia="zh-CN"/>
        </w:rPr>
        <w:t>案例应用、推广情况</w:t>
      </w:r>
      <w:r>
        <w:rPr>
          <w:rFonts w:hint="eastAsia" w:ascii="宋体" w:hAnsi="宋体" w:eastAsia="宋体"/>
          <w:color w:val="auto"/>
          <w:sz w:val="24"/>
          <w:highlight w:val="none"/>
        </w:rPr>
        <w:t>（</w:t>
      </w:r>
      <w:r>
        <w:rPr>
          <w:rFonts w:hint="eastAsia" w:ascii="Times New Roman" w:hAnsi="Times New Roman" w:eastAsia="宋体"/>
          <w:color w:val="auto"/>
          <w:sz w:val="24"/>
          <w:highlight w:val="none"/>
          <w:lang w:val="en-US" w:eastAsia="zh-CN"/>
        </w:rPr>
        <w:t>3</w:t>
      </w:r>
      <w:r>
        <w:rPr>
          <w:rFonts w:ascii="Times New Roman" w:hAnsi="Times New Roman" w:eastAsia="宋体"/>
          <w:color w:val="auto"/>
          <w:sz w:val="24"/>
          <w:highlight w:val="none"/>
        </w:rPr>
        <w:t>00</w:t>
      </w:r>
      <w:r>
        <w:rPr>
          <w:rFonts w:hint="eastAsia" w:ascii="宋体" w:hAnsi="宋体" w:eastAsia="宋体"/>
          <w:color w:val="auto"/>
          <w:sz w:val="24"/>
          <w:highlight w:val="none"/>
        </w:rPr>
        <w:t>字内，使用小四号字填写，单倍行距）</w:t>
      </w:r>
    </w:p>
    <w:tbl>
      <w:tblPr>
        <w:tblStyle w:val="5"/>
        <w:tblW w:w="88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  <w:jc w:val="center"/>
        </w:trPr>
        <w:tc>
          <w:tcPr>
            <w:tcW w:w="8822" w:type="dxa"/>
          </w:tcPr>
          <w:p>
            <w:pPr>
              <w:rPr>
                <w:rFonts w:hint="default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用数据或材料说明案例覆盖面（数据可使用截图，需体现学期）及可供借鉴和推广之处</w:t>
            </w:r>
            <w:r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  <w:t>。</w:t>
            </w: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beforeLines="50" w:line="360" w:lineRule="auto"/>
        <w:textAlignment w:val="baseline"/>
        <w:rPr>
          <w:rFonts w:ascii="宋体" w:hAnsi="宋体" w:eastAsia="黑体"/>
          <w:color w:val="auto"/>
          <w:sz w:val="24"/>
          <w:highlight w:val="none"/>
        </w:rPr>
      </w:pPr>
      <w:r>
        <w:rPr>
          <w:rFonts w:hint="eastAsia" w:ascii="黑体" w:eastAsia="黑体"/>
          <w:color w:val="auto"/>
          <w:sz w:val="28"/>
          <w:szCs w:val="28"/>
          <w:highlight w:val="none"/>
        </w:rPr>
        <w:t>五、诚信声明及审查意见</w:t>
      </w:r>
    </w:p>
    <w:tbl>
      <w:tblPr>
        <w:tblStyle w:val="5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  <w:jc w:val="center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案例</w:t>
            </w: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负责人诚信承诺</w:t>
            </w: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640" w:firstLineChars="200"/>
              <w:textAlignment w:val="baseline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本人已认真填写并检查以上材料，保证内容真实有效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知识产权清晰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。</w:t>
            </w:r>
          </w:p>
          <w:p>
            <w:pPr>
              <w:spacing w:line="360" w:lineRule="auto"/>
              <w:ind w:right="1418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1418"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1418"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案例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负责人（签字）：</w:t>
            </w:r>
          </w:p>
          <w:p>
            <w:pPr>
              <w:jc w:val="both"/>
              <w:rPr>
                <w:rFonts w:ascii="黑体" w:hAnsi="黑体" w:eastAsia="黑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年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月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6" w:hRule="atLeast"/>
          <w:jc w:val="center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adjustRightInd/>
              <w:jc w:val="both"/>
              <w:rPr>
                <w:rFonts w:ascii="黑体" w:hAnsi="黑体" w:eastAsia="黑体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  <w:highlight w:val="none"/>
              </w:rPr>
              <w:t>申报</w:t>
            </w:r>
            <w:r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黑体" w:hAnsi="黑体" w:eastAsia="黑体"/>
                <w:color w:val="auto"/>
                <w:kern w:val="2"/>
                <w:sz w:val="24"/>
                <w:szCs w:val="24"/>
                <w:highlight w:val="none"/>
              </w:rPr>
              <w:t>意见</w:t>
            </w:r>
          </w:p>
          <w:p>
            <w:pPr>
              <w:pStyle w:val="11"/>
              <w:spacing w:line="400" w:lineRule="exac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80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本单位对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有关信息及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负责人填报的内容进行了核实，该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内容及提交的申报材料真实，无危害国家安全、涉密及其他不适宜公开传播的内容，思想导向正确，无侵害他人知识产权内容。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该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负责人及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成员遵纪守法，无违法违纪行为，不存在师德师风、学术不端等问题，五年内未出现过重大教学事故。</w:t>
            </w:r>
          </w:p>
          <w:p>
            <w:pPr>
              <w:autoSpaceDE/>
              <w:autoSpaceDN/>
              <w:adjustRightInd/>
              <w:spacing w:line="40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snapToGrid w:val="0"/>
              <w:spacing w:line="360" w:lineRule="auto"/>
              <w:ind w:right="1418" w:firstLine="560" w:firstLineChars="200"/>
              <w:jc w:val="both"/>
              <w:textAlignment w:val="baseline"/>
              <w:rPr>
                <w:rFonts w:hint="eastAsia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负责人（签字）：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                     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highlight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snapToGrid w:val="0"/>
              <w:spacing w:line="360" w:lineRule="auto"/>
              <w:ind w:right="1418" w:firstLine="560" w:firstLineChars="200"/>
              <w:jc w:val="both"/>
              <w:textAlignment w:val="baseline"/>
              <w:rPr>
                <w:rFonts w:hint="eastAsia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                     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月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日</w:t>
            </w:r>
          </w:p>
        </w:tc>
      </w:tr>
    </w:tbl>
    <w:p>
      <w:pPr>
        <w:rPr>
          <w:rFonts w:ascii="宋体" w:hAnsi="宋体" w:eastAsia="宋体"/>
          <w:color w:val="auto"/>
          <w:sz w:val="24"/>
        </w:rPr>
      </w:pPr>
    </w:p>
    <w:p>
      <w:pPr>
        <w:rPr>
          <w:rFonts w:ascii="宋体" w:hAnsi="宋体" w:eastAsia="宋体"/>
          <w:color w:val="auto"/>
          <w:sz w:val="24"/>
        </w:rPr>
      </w:pPr>
    </w:p>
    <w:p>
      <w:pPr>
        <w:kinsoku/>
        <w:autoSpaceDE/>
        <w:autoSpaceDN/>
        <w:adjustRightInd/>
        <w:snapToGrid/>
        <w:spacing w:after="159" w:afterLines="50" w:line="560" w:lineRule="exact"/>
        <w:jc w:val="both"/>
        <w:textAlignment w:val="auto"/>
        <w:rPr>
          <w:rFonts w:ascii="方正小标宋简体" w:hAnsi="黑体" w:eastAsia="方正小标宋简体" w:cstheme="minorBidi"/>
          <w:snapToGrid/>
          <w:color w:val="auto"/>
          <w:kern w:val="2"/>
          <w:sz w:val="32"/>
          <w:szCs w:val="32"/>
        </w:rPr>
      </w:pPr>
    </w:p>
    <w:sectPr>
      <w:footerReference r:id="rId3" w:type="default"/>
      <w:pgSz w:w="11906" w:h="16838"/>
      <w:pgMar w:top="661" w:right="1417" w:bottom="1417" w:left="1531" w:header="850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defaultTabStop w:val="420"/>
  <w:drawingGridHorizontalSpacing w:val="210"/>
  <w:drawingGridVerticalSpacing w:val="159"/>
  <w:displayVerticalDrawingGridEvery w:val="2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WZmYTFjYTFlZDViMTAxNDQ5ZTQ2Y2VkZTdmMDM0YTYifQ=="/>
  </w:docVars>
  <w:rsids>
    <w:rsidRoot w:val="00B07762"/>
    <w:rsid w:val="002B247F"/>
    <w:rsid w:val="006E2503"/>
    <w:rsid w:val="006F5A37"/>
    <w:rsid w:val="007245E3"/>
    <w:rsid w:val="00B07762"/>
    <w:rsid w:val="012F2443"/>
    <w:rsid w:val="0130419D"/>
    <w:rsid w:val="01341CD9"/>
    <w:rsid w:val="0156177E"/>
    <w:rsid w:val="0227311A"/>
    <w:rsid w:val="022A2346"/>
    <w:rsid w:val="027F63CE"/>
    <w:rsid w:val="03732022"/>
    <w:rsid w:val="03836A76"/>
    <w:rsid w:val="046823DA"/>
    <w:rsid w:val="04912FBF"/>
    <w:rsid w:val="05545FD4"/>
    <w:rsid w:val="056B4B16"/>
    <w:rsid w:val="05CE2C1B"/>
    <w:rsid w:val="062F6A41"/>
    <w:rsid w:val="06663104"/>
    <w:rsid w:val="067A4160"/>
    <w:rsid w:val="06F430DA"/>
    <w:rsid w:val="07750484"/>
    <w:rsid w:val="07D8002D"/>
    <w:rsid w:val="088272FC"/>
    <w:rsid w:val="0AC106AC"/>
    <w:rsid w:val="0ADB0F46"/>
    <w:rsid w:val="0B8B471A"/>
    <w:rsid w:val="0B974E6D"/>
    <w:rsid w:val="0BE8391A"/>
    <w:rsid w:val="0CD8034A"/>
    <w:rsid w:val="0CEC11E8"/>
    <w:rsid w:val="0CF6B399"/>
    <w:rsid w:val="0D305579"/>
    <w:rsid w:val="0D414B37"/>
    <w:rsid w:val="0DA63A8D"/>
    <w:rsid w:val="0DD8702C"/>
    <w:rsid w:val="0E230C39"/>
    <w:rsid w:val="0EFC3672"/>
    <w:rsid w:val="0F2904D1"/>
    <w:rsid w:val="0F503253"/>
    <w:rsid w:val="0F6E2388"/>
    <w:rsid w:val="10107404"/>
    <w:rsid w:val="10A5627E"/>
    <w:rsid w:val="11613948"/>
    <w:rsid w:val="116577BB"/>
    <w:rsid w:val="12C50511"/>
    <w:rsid w:val="12E7492B"/>
    <w:rsid w:val="12F0507E"/>
    <w:rsid w:val="139B6390"/>
    <w:rsid w:val="140212F1"/>
    <w:rsid w:val="140A090B"/>
    <w:rsid w:val="14AD1413"/>
    <w:rsid w:val="14F96B98"/>
    <w:rsid w:val="15787ABD"/>
    <w:rsid w:val="15E96C0C"/>
    <w:rsid w:val="16966416"/>
    <w:rsid w:val="16A1413C"/>
    <w:rsid w:val="16CE195E"/>
    <w:rsid w:val="16FC471D"/>
    <w:rsid w:val="17313342"/>
    <w:rsid w:val="1743234C"/>
    <w:rsid w:val="17F43647"/>
    <w:rsid w:val="180D7938"/>
    <w:rsid w:val="18881732"/>
    <w:rsid w:val="19D83220"/>
    <w:rsid w:val="19EF1EFC"/>
    <w:rsid w:val="19FD4A34"/>
    <w:rsid w:val="1A385A6D"/>
    <w:rsid w:val="1B132036"/>
    <w:rsid w:val="1B66161C"/>
    <w:rsid w:val="1BE41E88"/>
    <w:rsid w:val="1C03689E"/>
    <w:rsid w:val="1C1147C7"/>
    <w:rsid w:val="1C84143D"/>
    <w:rsid w:val="1CC45CDD"/>
    <w:rsid w:val="1D5E3A3C"/>
    <w:rsid w:val="1D6554D6"/>
    <w:rsid w:val="1DE57CB9"/>
    <w:rsid w:val="1DFFE646"/>
    <w:rsid w:val="1E211BBA"/>
    <w:rsid w:val="1F1A2F77"/>
    <w:rsid w:val="1F642E60"/>
    <w:rsid w:val="1F887A18"/>
    <w:rsid w:val="20CA3197"/>
    <w:rsid w:val="2195536B"/>
    <w:rsid w:val="222334A6"/>
    <w:rsid w:val="22604FCB"/>
    <w:rsid w:val="22C407E5"/>
    <w:rsid w:val="23103A2A"/>
    <w:rsid w:val="231C6D8A"/>
    <w:rsid w:val="23294CFF"/>
    <w:rsid w:val="236B2A05"/>
    <w:rsid w:val="23787408"/>
    <w:rsid w:val="23CE2F9E"/>
    <w:rsid w:val="23D4417B"/>
    <w:rsid w:val="23E00A04"/>
    <w:rsid w:val="241100FC"/>
    <w:rsid w:val="245729C4"/>
    <w:rsid w:val="245931AF"/>
    <w:rsid w:val="247C5D7F"/>
    <w:rsid w:val="24A85EE5"/>
    <w:rsid w:val="25021151"/>
    <w:rsid w:val="251D242F"/>
    <w:rsid w:val="2532293B"/>
    <w:rsid w:val="25496D80"/>
    <w:rsid w:val="26C62652"/>
    <w:rsid w:val="28DB0637"/>
    <w:rsid w:val="28FF4E4F"/>
    <w:rsid w:val="29802F8C"/>
    <w:rsid w:val="298C1931"/>
    <w:rsid w:val="29A1021A"/>
    <w:rsid w:val="29B43D6F"/>
    <w:rsid w:val="2A1F58FE"/>
    <w:rsid w:val="2A3F69A3"/>
    <w:rsid w:val="2A4B5348"/>
    <w:rsid w:val="2ADE61BC"/>
    <w:rsid w:val="2B940F71"/>
    <w:rsid w:val="2BA016C4"/>
    <w:rsid w:val="2BEA293F"/>
    <w:rsid w:val="2C153E60"/>
    <w:rsid w:val="2C1C22EA"/>
    <w:rsid w:val="2C3A5674"/>
    <w:rsid w:val="2C666469"/>
    <w:rsid w:val="2CDC672B"/>
    <w:rsid w:val="2CFF3855"/>
    <w:rsid w:val="2E2465DC"/>
    <w:rsid w:val="2F083808"/>
    <w:rsid w:val="2F3433B1"/>
    <w:rsid w:val="2FE222AB"/>
    <w:rsid w:val="2FFA291D"/>
    <w:rsid w:val="305C369C"/>
    <w:rsid w:val="31085D41"/>
    <w:rsid w:val="322546D1"/>
    <w:rsid w:val="32D305D1"/>
    <w:rsid w:val="32E225C2"/>
    <w:rsid w:val="32FC0805"/>
    <w:rsid w:val="335039CF"/>
    <w:rsid w:val="33C1667B"/>
    <w:rsid w:val="34A264AC"/>
    <w:rsid w:val="34B65AB4"/>
    <w:rsid w:val="353D3481"/>
    <w:rsid w:val="35951B6D"/>
    <w:rsid w:val="361C2FB1"/>
    <w:rsid w:val="368220F2"/>
    <w:rsid w:val="36CA1CEB"/>
    <w:rsid w:val="37500442"/>
    <w:rsid w:val="37F9D72E"/>
    <w:rsid w:val="38012075"/>
    <w:rsid w:val="3805122C"/>
    <w:rsid w:val="385201EA"/>
    <w:rsid w:val="38763ED8"/>
    <w:rsid w:val="38D40BFF"/>
    <w:rsid w:val="39F60517"/>
    <w:rsid w:val="3A3B7187"/>
    <w:rsid w:val="3AA840F1"/>
    <w:rsid w:val="3B7E0976"/>
    <w:rsid w:val="3B8E32E7"/>
    <w:rsid w:val="3BAD3B0C"/>
    <w:rsid w:val="3C0417FB"/>
    <w:rsid w:val="3CA11E14"/>
    <w:rsid w:val="3CAD59EE"/>
    <w:rsid w:val="3CBE0765"/>
    <w:rsid w:val="3D1617E6"/>
    <w:rsid w:val="3D1F5E4C"/>
    <w:rsid w:val="3DDB0A22"/>
    <w:rsid w:val="3DEC2988"/>
    <w:rsid w:val="3DFD038D"/>
    <w:rsid w:val="3DFF39E2"/>
    <w:rsid w:val="3E5959D1"/>
    <w:rsid w:val="3EDB2CE7"/>
    <w:rsid w:val="3F3B3E38"/>
    <w:rsid w:val="3F830EED"/>
    <w:rsid w:val="40273D0A"/>
    <w:rsid w:val="40B21825"/>
    <w:rsid w:val="41B97B1D"/>
    <w:rsid w:val="42153FAF"/>
    <w:rsid w:val="42927B60"/>
    <w:rsid w:val="42B63434"/>
    <w:rsid w:val="42F157B6"/>
    <w:rsid w:val="435968D0"/>
    <w:rsid w:val="43681D2F"/>
    <w:rsid w:val="43860417"/>
    <w:rsid w:val="43CD4BC8"/>
    <w:rsid w:val="43E066A9"/>
    <w:rsid w:val="43E908BD"/>
    <w:rsid w:val="440B3F21"/>
    <w:rsid w:val="440F482D"/>
    <w:rsid w:val="44B368DF"/>
    <w:rsid w:val="44BC0C9D"/>
    <w:rsid w:val="457412D9"/>
    <w:rsid w:val="4654337F"/>
    <w:rsid w:val="47CA38F8"/>
    <w:rsid w:val="47E51A1D"/>
    <w:rsid w:val="47FD3CCE"/>
    <w:rsid w:val="480321E6"/>
    <w:rsid w:val="4A001853"/>
    <w:rsid w:val="4A0C644A"/>
    <w:rsid w:val="4A192915"/>
    <w:rsid w:val="4A612F25"/>
    <w:rsid w:val="4AB10DA0"/>
    <w:rsid w:val="4B315A3D"/>
    <w:rsid w:val="4BE96317"/>
    <w:rsid w:val="4C7D71E6"/>
    <w:rsid w:val="4CD86A7E"/>
    <w:rsid w:val="4DFC147E"/>
    <w:rsid w:val="4E024DA9"/>
    <w:rsid w:val="4FBCCEE5"/>
    <w:rsid w:val="4FD80B7D"/>
    <w:rsid w:val="4FEF53D0"/>
    <w:rsid w:val="505B6187"/>
    <w:rsid w:val="51A11B6E"/>
    <w:rsid w:val="526B756D"/>
    <w:rsid w:val="52831274"/>
    <w:rsid w:val="52AB3AED"/>
    <w:rsid w:val="5302048C"/>
    <w:rsid w:val="5312128A"/>
    <w:rsid w:val="5453081C"/>
    <w:rsid w:val="54C53DC5"/>
    <w:rsid w:val="5583158B"/>
    <w:rsid w:val="56496330"/>
    <w:rsid w:val="56A77422"/>
    <w:rsid w:val="56AF6ADB"/>
    <w:rsid w:val="56E04C87"/>
    <w:rsid w:val="57452F9B"/>
    <w:rsid w:val="578F5C2B"/>
    <w:rsid w:val="579D6934"/>
    <w:rsid w:val="57DF19B7"/>
    <w:rsid w:val="57EC078A"/>
    <w:rsid w:val="586D09FC"/>
    <w:rsid w:val="589F6186"/>
    <w:rsid w:val="58D565A1"/>
    <w:rsid w:val="59837DAB"/>
    <w:rsid w:val="5A6B64A2"/>
    <w:rsid w:val="5AA601F5"/>
    <w:rsid w:val="5ADC59C5"/>
    <w:rsid w:val="5AFF03F7"/>
    <w:rsid w:val="5BA92B95"/>
    <w:rsid w:val="5BAF9BF5"/>
    <w:rsid w:val="5BDF5C13"/>
    <w:rsid w:val="5C790A7D"/>
    <w:rsid w:val="5C79253A"/>
    <w:rsid w:val="5C902F0B"/>
    <w:rsid w:val="5CA6628A"/>
    <w:rsid w:val="5D2C42B6"/>
    <w:rsid w:val="5D6F61DE"/>
    <w:rsid w:val="5D8365CC"/>
    <w:rsid w:val="5DE63363"/>
    <w:rsid w:val="5DFB8DB0"/>
    <w:rsid w:val="5E274ED0"/>
    <w:rsid w:val="5E5EF40C"/>
    <w:rsid w:val="5F1F116C"/>
    <w:rsid w:val="5F3D80A3"/>
    <w:rsid w:val="5FFF1AEF"/>
    <w:rsid w:val="5FFF353C"/>
    <w:rsid w:val="5FFF742D"/>
    <w:rsid w:val="60655BC8"/>
    <w:rsid w:val="61045C75"/>
    <w:rsid w:val="613D4B85"/>
    <w:rsid w:val="61D373F6"/>
    <w:rsid w:val="61E11B13"/>
    <w:rsid w:val="629E17B2"/>
    <w:rsid w:val="636FDB89"/>
    <w:rsid w:val="63E952D4"/>
    <w:rsid w:val="63F141F6"/>
    <w:rsid w:val="642A7420"/>
    <w:rsid w:val="64370110"/>
    <w:rsid w:val="6468679D"/>
    <w:rsid w:val="647C0409"/>
    <w:rsid w:val="65827169"/>
    <w:rsid w:val="65867EED"/>
    <w:rsid w:val="658E7B9D"/>
    <w:rsid w:val="659B647C"/>
    <w:rsid w:val="65D8322D"/>
    <w:rsid w:val="669A79ED"/>
    <w:rsid w:val="67144738"/>
    <w:rsid w:val="673F4B0E"/>
    <w:rsid w:val="68030A35"/>
    <w:rsid w:val="68696F3D"/>
    <w:rsid w:val="68D93E6E"/>
    <w:rsid w:val="6A356EA0"/>
    <w:rsid w:val="6A462E5B"/>
    <w:rsid w:val="6A977E39"/>
    <w:rsid w:val="6BBC4452"/>
    <w:rsid w:val="6BEB1F0C"/>
    <w:rsid w:val="6BFA4EC3"/>
    <w:rsid w:val="6C90660F"/>
    <w:rsid w:val="6D2949B7"/>
    <w:rsid w:val="6D33797F"/>
    <w:rsid w:val="6DE73BF4"/>
    <w:rsid w:val="6E5B0E2F"/>
    <w:rsid w:val="6ED36C87"/>
    <w:rsid w:val="6EF52588"/>
    <w:rsid w:val="6F667AFB"/>
    <w:rsid w:val="6FCF9C0A"/>
    <w:rsid w:val="6FD12ADD"/>
    <w:rsid w:val="6FD75E75"/>
    <w:rsid w:val="6FED6ABB"/>
    <w:rsid w:val="6FEEE552"/>
    <w:rsid w:val="704E0CBB"/>
    <w:rsid w:val="7056219E"/>
    <w:rsid w:val="705D2CAC"/>
    <w:rsid w:val="70E707C8"/>
    <w:rsid w:val="718A5D23"/>
    <w:rsid w:val="71B93FAE"/>
    <w:rsid w:val="735F75DE"/>
    <w:rsid w:val="73AF3B5C"/>
    <w:rsid w:val="743E7E73"/>
    <w:rsid w:val="74A52E74"/>
    <w:rsid w:val="74FCC4A6"/>
    <w:rsid w:val="75078EB9"/>
    <w:rsid w:val="754E0E15"/>
    <w:rsid w:val="75CC36F5"/>
    <w:rsid w:val="75EBB21B"/>
    <w:rsid w:val="75FF71E0"/>
    <w:rsid w:val="76341F78"/>
    <w:rsid w:val="76523C39"/>
    <w:rsid w:val="768FE72C"/>
    <w:rsid w:val="769431A0"/>
    <w:rsid w:val="76F8734E"/>
    <w:rsid w:val="76FD6F97"/>
    <w:rsid w:val="774D7DB1"/>
    <w:rsid w:val="77696B4E"/>
    <w:rsid w:val="776E6AF6"/>
    <w:rsid w:val="776EC53C"/>
    <w:rsid w:val="7777A9B0"/>
    <w:rsid w:val="7782124A"/>
    <w:rsid w:val="77CD4BBB"/>
    <w:rsid w:val="783E7867"/>
    <w:rsid w:val="784C3984"/>
    <w:rsid w:val="787735AE"/>
    <w:rsid w:val="79643165"/>
    <w:rsid w:val="796C21B2"/>
    <w:rsid w:val="799FB0B8"/>
    <w:rsid w:val="79FE72AE"/>
    <w:rsid w:val="7A1A4879"/>
    <w:rsid w:val="7A7FC278"/>
    <w:rsid w:val="7B436DCF"/>
    <w:rsid w:val="7BA23C69"/>
    <w:rsid w:val="7BAFF9CA"/>
    <w:rsid w:val="7BBFD766"/>
    <w:rsid w:val="7BFB81FE"/>
    <w:rsid w:val="7BFDBBEB"/>
    <w:rsid w:val="7C6B6751"/>
    <w:rsid w:val="7CAB2FF1"/>
    <w:rsid w:val="7CC3658D"/>
    <w:rsid w:val="7CEA1D6C"/>
    <w:rsid w:val="7CF4BD90"/>
    <w:rsid w:val="7D5A7E1A"/>
    <w:rsid w:val="7D911136"/>
    <w:rsid w:val="7E10135E"/>
    <w:rsid w:val="7E2E4D26"/>
    <w:rsid w:val="7E39772C"/>
    <w:rsid w:val="7E57C002"/>
    <w:rsid w:val="7E663674"/>
    <w:rsid w:val="7E9A331D"/>
    <w:rsid w:val="7EF0556B"/>
    <w:rsid w:val="7EF333B3"/>
    <w:rsid w:val="7F23FA74"/>
    <w:rsid w:val="7F435763"/>
    <w:rsid w:val="7F7F304A"/>
    <w:rsid w:val="7F87CF5B"/>
    <w:rsid w:val="7F8943D7"/>
    <w:rsid w:val="7F9BA99C"/>
    <w:rsid w:val="7FB46B19"/>
    <w:rsid w:val="7FE42AA2"/>
    <w:rsid w:val="7FEDB9F3"/>
    <w:rsid w:val="7FFDBE57"/>
    <w:rsid w:val="7FFDCDA6"/>
    <w:rsid w:val="7FFE8CE1"/>
    <w:rsid w:val="87BFEAD2"/>
    <w:rsid w:val="88FDCE89"/>
    <w:rsid w:val="8FAD4577"/>
    <w:rsid w:val="96B4A72D"/>
    <w:rsid w:val="9E7FB7CB"/>
    <w:rsid w:val="A7730E73"/>
    <w:rsid w:val="A7BBFB49"/>
    <w:rsid w:val="ADFFEE2C"/>
    <w:rsid w:val="AE7EEB11"/>
    <w:rsid w:val="AFDDC820"/>
    <w:rsid w:val="BBCB2D76"/>
    <w:rsid w:val="BE739035"/>
    <w:rsid w:val="BFECDC00"/>
    <w:rsid w:val="BFEF9819"/>
    <w:rsid w:val="C3DA6B31"/>
    <w:rsid w:val="C5BF17E9"/>
    <w:rsid w:val="CCDFF261"/>
    <w:rsid w:val="CEFBB9BF"/>
    <w:rsid w:val="D7FE1222"/>
    <w:rsid w:val="DBF3B526"/>
    <w:rsid w:val="DDBD3AEA"/>
    <w:rsid w:val="DDFFADCD"/>
    <w:rsid w:val="DEFE1D02"/>
    <w:rsid w:val="DFBFAB85"/>
    <w:rsid w:val="DFEBDCE7"/>
    <w:rsid w:val="DFF72988"/>
    <w:rsid w:val="DFFBC41B"/>
    <w:rsid w:val="E2FC1539"/>
    <w:rsid w:val="E3E9F18F"/>
    <w:rsid w:val="E5AF155D"/>
    <w:rsid w:val="E7721F5F"/>
    <w:rsid w:val="EC98A4E5"/>
    <w:rsid w:val="ECBF9B93"/>
    <w:rsid w:val="EE8F70C6"/>
    <w:rsid w:val="EFB34185"/>
    <w:rsid w:val="F5DF0524"/>
    <w:rsid w:val="F68F6D9B"/>
    <w:rsid w:val="F7795171"/>
    <w:rsid w:val="F7AD8AFD"/>
    <w:rsid w:val="F7FED86D"/>
    <w:rsid w:val="FB77E892"/>
    <w:rsid w:val="FBFC667E"/>
    <w:rsid w:val="FD3B318C"/>
    <w:rsid w:val="FD3B467C"/>
    <w:rsid w:val="FD7E0E9D"/>
    <w:rsid w:val="FD7F2D8A"/>
    <w:rsid w:val="FDDB340B"/>
    <w:rsid w:val="FE7A3DD5"/>
    <w:rsid w:val="FEDB5D1A"/>
    <w:rsid w:val="FEDFEB72"/>
    <w:rsid w:val="FEFF999A"/>
    <w:rsid w:val="FF76EF80"/>
    <w:rsid w:val="FFE9BB29"/>
    <w:rsid w:val="FFFB9428"/>
    <w:rsid w:val="FFFBF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510"/>
        <w:tab w:val="right" w:pos="9020"/>
      </w:tabs>
      <w:autoSpaceDE/>
      <w:autoSpaceDN/>
      <w:adjustRightInd/>
    </w:pPr>
    <w:rPr>
      <w:kern w:val="2"/>
      <w:sz w:val="18"/>
      <w:szCs w:val="2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_Style 2"/>
    <w:basedOn w:val="1"/>
    <w:qFormat/>
    <w:uiPriority w:val="34"/>
    <w:pPr>
      <w:ind w:firstLine="420" w:firstLineChars="200"/>
    </w:p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620</Words>
  <Characters>632</Characters>
  <Lines>34</Lines>
  <Paragraphs>9</Paragraphs>
  <TotalTime>1</TotalTime>
  <ScaleCrop>false</ScaleCrop>
  <LinksUpToDate>false</LinksUpToDate>
  <CharactersWithSpaces>865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2020-07-23T23:26:00Z</dcterms:created>
  <dc:creator>QF</dc:creator>
  <cp:lastModifiedBy>陈洁</cp:lastModifiedBy>
  <cp:lastPrinted>2023-10-18T02:11:00Z</cp:lastPrinted>
  <dcterms:modified xsi:type="dcterms:W3CDTF">2023-10-27T01:37:40Z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2022-04-08T10:24:18Z</vt:filetime>
  </property>
  <property fmtid="{D5CDD505-2E9C-101B-9397-08002B2CF9AE}" pid="4" name="KSOProductBuildVer">
    <vt:lpwstr>2052-12.1.0.15712</vt:lpwstr>
  </property>
  <property fmtid="{D5CDD505-2E9C-101B-9397-08002B2CF9AE}" pid="5" name="ICV">
    <vt:lpwstr>31A5A3BC90FC40E8A9A148C471401F53_13</vt:lpwstr>
  </property>
</Properties>
</file>