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33C" w:rsidRPr="004B1C7F" w:rsidRDefault="00A4133C" w:rsidP="00A4133C">
      <w:pPr>
        <w:spacing w:line="780" w:lineRule="exact"/>
        <w:jc w:val="center"/>
        <w:rPr>
          <w:rFonts w:ascii="宋体" w:eastAsia="宋体" w:hAnsi="宋体"/>
          <w:b/>
          <w:color w:val="FF0000"/>
          <w:spacing w:val="28"/>
          <w:w w:val="80"/>
          <w:sz w:val="72"/>
          <w:szCs w:val="72"/>
        </w:rPr>
      </w:pPr>
      <w:r w:rsidRPr="00A4133C">
        <w:rPr>
          <w:rFonts w:ascii="宋体" w:eastAsia="宋体" w:hAnsi="宋体" w:hint="eastAsia"/>
          <w:b/>
          <w:color w:val="FF0000"/>
          <w:kern w:val="0"/>
          <w:sz w:val="72"/>
          <w:szCs w:val="72"/>
          <w:fitText w:val="8678" w:id="991142912"/>
        </w:rPr>
        <w:t>山东理工大学机械工程学院</w:t>
      </w:r>
    </w:p>
    <w:p w:rsidR="006E6D7A" w:rsidRDefault="00BE6F04" w:rsidP="006E6D7A">
      <w:pPr>
        <w:spacing w:line="560" w:lineRule="exact"/>
        <w:jc w:val="center"/>
        <w:rPr>
          <w:rFonts w:ascii="仿宋" w:eastAsia="仿宋" w:hAnsi="仿宋"/>
          <w:szCs w:val="32"/>
        </w:rPr>
      </w:pPr>
      <w:r w:rsidRPr="00BE6F04">
        <w:rPr>
          <w:noProof/>
        </w:rPr>
        <w:pict>
          <v:line id="DocMarkLine" o:spid="_x0000_s1026" style="position:absolute;left:0;text-align:left;z-index:251660288;visibility:visible" from="-9pt,23.4pt" to="44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" strokecolor="red" strokeweight="4.5pt">
            <v:stroke linestyle="thickThin"/>
            <w10:wrap type="topAndBottom"/>
          </v:line>
        </w:pict>
      </w:r>
      <w:r w:rsidR="006E6D7A">
        <w:rPr>
          <w:rFonts w:hint="eastAsia"/>
          <w:b/>
          <w:color w:val="FF0000"/>
          <w:sz w:val="21"/>
          <w:szCs w:val="21"/>
        </w:rPr>
        <w:t xml:space="preserve">                                          </w:t>
      </w:r>
      <w:r w:rsidR="00A4133C" w:rsidRPr="0028523A">
        <w:rPr>
          <w:rFonts w:ascii="仿宋" w:eastAsia="仿宋" w:hAnsi="仿宋" w:hint="eastAsia"/>
          <w:szCs w:val="32"/>
        </w:rPr>
        <w:t>机械院字〔</w:t>
      </w:r>
      <w:r w:rsidR="00A4133C" w:rsidRPr="0028523A">
        <w:rPr>
          <w:rFonts w:ascii="仿宋" w:eastAsia="仿宋" w:hAnsi="仿宋"/>
          <w:szCs w:val="32"/>
        </w:rPr>
        <w:t>201</w:t>
      </w:r>
      <w:r w:rsidR="00B00962">
        <w:rPr>
          <w:rFonts w:ascii="仿宋" w:eastAsia="仿宋" w:hAnsi="仿宋" w:hint="eastAsia"/>
          <w:szCs w:val="32"/>
        </w:rPr>
        <w:t>8</w:t>
      </w:r>
      <w:r w:rsidR="00A4133C" w:rsidRPr="0028523A">
        <w:rPr>
          <w:rFonts w:ascii="仿宋" w:eastAsia="仿宋" w:hAnsi="仿宋" w:hint="eastAsia"/>
          <w:szCs w:val="32"/>
        </w:rPr>
        <w:t>〕</w:t>
      </w:r>
      <w:r w:rsidR="00D800C3">
        <w:rPr>
          <w:rFonts w:ascii="仿宋" w:eastAsia="仿宋" w:hAnsi="仿宋" w:hint="eastAsia"/>
          <w:szCs w:val="32"/>
        </w:rPr>
        <w:t>13</w:t>
      </w:r>
      <w:r w:rsidR="00A4133C" w:rsidRPr="0028523A">
        <w:rPr>
          <w:rFonts w:ascii="仿宋" w:eastAsia="仿宋" w:hAnsi="仿宋" w:hint="eastAsia"/>
          <w:szCs w:val="32"/>
        </w:rPr>
        <w:t>号</w:t>
      </w:r>
    </w:p>
    <w:p w:rsidR="000A43E3" w:rsidRDefault="000A43E3" w:rsidP="000A43E3">
      <w:pPr>
        <w:spacing w:line="520" w:lineRule="exact"/>
        <w:jc w:val="center"/>
        <w:rPr>
          <w:rFonts w:ascii="宋体" w:eastAsia="宋体" w:hAnsi="宋体"/>
          <w:b/>
          <w:sz w:val="44"/>
          <w:szCs w:val="44"/>
        </w:rPr>
      </w:pPr>
    </w:p>
    <w:p w:rsidR="000A43E3" w:rsidRDefault="000A43E3" w:rsidP="000A43E3">
      <w:pPr>
        <w:spacing w:line="520" w:lineRule="exact"/>
        <w:jc w:val="center"/>
        <w:rPr>
          <w:rFonts w:ascii="宋体" w:eastAsia="宋体" w:hAnsi="宋体"/>
          <w:b/>
          <w:sz w:val="44"/>
          <w:szCs w:val="44"/>
        </w:rPr>
      </w:pPr>
      <w:r>
        <w:rPr>
          <w:rFonts w:ascii="宋体" w:eastAsia="宋体" w:hAnsi="宋体" w:hint="eastAsia"/>
          <w:b/>
          <w:sz w:val="44"/>
          <w:szCs w:val="44"/>
        </w:rPr>
        <w:t>机械工程学院科研用房管理实施细则</w:t>
      </w:r>
    </w:p>
    <w:p w:rsidR="000A43E3" w:rsidRDefault="000A43E3" w:rsidP="000A43E3">
      <w:pPr>
        <w:spacing w:line="520" w:lineRule="exact"/>
        <w:jc w:val="center"/>
        <w:rPr>
          <w:rFonts w:ascii="宋体" w:eastAsia="宋体" w:hAnsi="宋体"/>
          <w:b/>
          <w:szCs w:val="32"/>
        </w:rPr>
      </w:pPr>
      <w:r>
        <w:rPr>
          <w:rFonts w:ascii="宋体" w:eastAsia="宋体" w:hAnsi="宋体" w:hint="eastAsia"/>
          <w:b/>
          <w:szCs w:val="32"/>
        </w:rPr>
        <w:t>（试行）</w:t>
      </w:r>
    </w:p>
    <w:p w:rsidR="000A43E3" w:rsidRDefault="000A43E3" w:rsidP="000A43E3">
      <w:pPr>
        <w:widowControl/>
        <w:shd w:val="clear" w:color="auto" w:fill="FFFFFF"/>
        <w:spacing w:line="520" w:lineRule="exact"/>
        <w:ind w:firstLineChars="200" w:firstLine="562"/>
        <w:rPr>
          <w:rFonts w:ascii="仿宋_GB2312" w:hAnsi="仿宋_GB2312" w:cs="仿宋_GB2312"/>
          <w:sz w:val="28"/>
          <w:szCs w:val="28"/>
        </w:rPr>
      </w:pPr>
      <w:r>
        <w:rPr>
          <w:rFonts w:ascii="仿宋_GB2312" w:hAnsi="仿宋_GB2312" w:cs="仿宋_GB2312" w:hint="eastAsia"/>
          <w:b/>
          <w:sz w:val="28"/>
          <w:szCs w:val="28"/>
        </w:rPr>
        <w:t>第一条</w:t>
      </w:r>
      <w:r>
        <w:rPr>
          <w:rFonts w:ascii="仿宋_GB2312" w:hAnsi="仿宋_GB2312" w:cs="仿宋_GB2312" w:hint="eastAsia"/>
          <w:sz w:val="28"/>
          <w:szCs w:val="28"/>
        </w:rPr>
        <w:t xml:space="preserve"> 为提高公用房屋使用效益和保障能力，保证用房的公正、公平、合理，更好地为科研工作服务，根据《山东理工大学教学科研单位用房管理办法》</w:t>
      </w:r>
      <w:r>
        <w:rPr>
          <w:rFonts w:ascii="仿宋_GB2312" w:hAnsi="仿宋_GB2312" w:cs="仿宋_GB2312" w:hint="eastAsia"/>
          <w:color w:val="000000"/>
          <w:sz w:val="28"/>
          <w:szCs w:val="28"/>
        </w:rPr>
        <w:t>（鲁理工大政发</w:t>
      </w:r>
      <w:r>
        <w:rPr>
          <w:rFonts w:ascii="仿宋_GB2312" w:hAnsi="仿宋_GB2312" w:cs="仿宋_GB2312" w:hint="eastAsia"/>
          <w:sz w:val="28"/>
          <w:szCs w:val="28"/>
        </w:rPr>
        <w:t>〔2016〕131号），结合学院实际，制定本细则。</w:t>
      </w:r>
    </w:p>
    <w:p w:rsidR="000A43E3" w:rsidRDefault="000A43E3" w:rsidP="000A43E3">
      <w:pPr>
        <w:widowControl/>
        <w:spacing w:line="520" w:lineRule="exact"/>
        <w:ind w:firstLineChars="200" w:firstLine="562"/>
        <w:rPr>
          <w:rFonts w:ascii="仿宋_GB2312" w:hAnsi="仿宋_GB2312" w:cs="仿宋_GB2312"/>
          <w:color w:val="000000"/>
          <w:kern w:val="0"/>
          <w:sz w:val="28"/>
          <w:szCs w:val="28"/>
        </w:rPr>
      </w:pPr>
      <w:r>
        <w:rPr>
          <w:rFonts w:ascii="仿宋_GB2312" w:hAnsi="仿宋_GB2312" w:cs="仿宋_GB2312" w:hint="eastAsia"/>
          <w:b/>
          <w:kern w:val="0"/>
          <w:sz w:val="28"/>
          <w:szCs w:val="28"/>
        </w:rPr>
        <w:t>第</w:t>
      </w:r>
      <w:r>
        <w:rPr>
          <w:rFonts w:ascii="仿宋_GB2312" w:hAnsi="仿宋_GB2312" w:cs="仿宋_GB2312" w:hint="eastAsia"/>
          <w:b/>
          <w:color w:val="000000"/>
          <w:kern w:val="0"/>
          <w:sz w:val="28"/>
          <w:szCs w:val="28"/>
        </w:rPr>
        <w:t xml:space="preserve">二条 </w:t>
      </w:r>
      <w:r w:rsidRPr="005A4B0A">
        <w:rPr>
          <w:rFonts w:ascii="仿宋_GB2312" w:hAnsi="仿宋_GB2312" w:cs="仿宋_GB2312" w:hint="eastAsia"/>
          <w:sz w:val="28"/>
          <w:szCs w:val="28"/>
        </w:rPr>
        <w:t>学院</w:t>
      </w:r>
      <w:r>
        <w:rPr>
          <w:rFonts w:ascii="仿宋_GB2312" w:hAnsi="仿宋_GB2312" w:cs="仿宋_GB2312" w:hint="eastAsia"/>
          <w:sz w:val="28"/>
          <w:szCs w:val="28"/>
        </w:rPr>
        <w:t>分配用房时，优先保证每位老师额定面积内的教学、科研和办公用房。此外有空房，老师可申请超额面积科研用房，按标准收费。</w:t>
      </w:r>
    </w:p>
    <w:p w:rsidR="000A43E3" w:rsidRDefault="000A43E3" w:rsidP="000A43E3">
      <w:pPr>
        <w:widowControl/>
        <w:spacing w:line="520" w:lineRule="exact"/>
        <w:ind w:firstLineChars="200" w:firstLine="562"/>
        <w:rPr>
          <w:rFonts w:ascii="仿宋_GB2312" w:hAnsi="仿宋_GB2312" w:cs="仿宋_GB2312"/>
          <w:sz w:val="28"/>
          <w:szCs w:val="28"/>
        </w:rPr>
      </w:pPr>
      <w:r>
        <w:rPr>
          <w:rFonts w:ascii="仿宋_GB2312" w:hAnsi="仿宋_GB2312" w:cs="仿宋_GB2312" w:hint="eastAsia"/>
          <w:b/>
          <w:kern w:val="0"/>
          <w:sz w:val="28"/>
          <w:szCs w:val="28"/>
        </w:rPr>
        <w:t>第三条</w:t>
      </w:r>
      <w:r>
        <w:rPr>
          <w:rFonts w:ascii="仿宋_GB2312" w:hAnsi="仿宋_GB2312" w:cs="仿宋_GB2312" w:hint="eastAsia"/>
          <w:kern w:val="0"/>
          <w:sz w:val="28"/>
          <w:szCs w:val="28"/>
        </w:rPr>
        <w:t xml:space="preserve"> </w:t>
      </w:r>
      <w:r>
        <w:rPr>
          <w:rFonts w:ascii="仿宋_GB2312" w:hAnsi="仿宋_GB2312" w:cs="仿宋_GB2312" w:hint="eastAsia"/>
          <w:sz w:val="28"/>
          <w:szCs w:val="28"/>
        </w:rPr>
        <w:t>所有科研用房，归学院所有，由学院进行管理分配。</w:t>
      </w:r>
    </w:p>
    <w:p w:rsidR="000A43E3" w:rsidRDefault="000A43E3" w:rsidP="000A43E3">
      <w:pPr>
        <w:widowControl/>
        <w:spacing w:line="520" w:lineRule="exact"/>
        <w:ind w:firstLineChars="200" w:firstLine="562"/>
        <w:rPr>
          <w:rFonts w:ascii="仿宋_GB2312" w:hAnsi="仿宋_GB2312" w:cs="仿宋_GB2312"/>
          <w:kern w:val="0"/>
          <w:sz w:val="28"/>
          <w:szCs w:val="28"/>
        </w:rPr>
      </w:pPr>
      <w:r>
        <w:rPr>
          <w:rFonts w:ascii="仿宋_GB2312" w:hAnsi="仿宋_GB2312" w:cs="仿宋_GB2312" w:hint="eastAsia"/>
          <w:b/>
          <w:kern w:val="0"/>
          <w:sz w:val="28"/>
          <w:szCs w:val="28"/>
        </w:rPr>
        <w:t xml:space="preserve">第四条 </w:t>
      </w:r>
      <w:r>
        <w:rPr>
          <w:rFonts w:ascii="仿宋_GB2312" w:hAnsi="仿宋_GB2312" w:cs="仿宋_GB2312" w:hint="eastAsia"/>
          <w:kern w:val="0"/>
          <w:sz w:val="28"/>
          <w:szCs w:val="28"/>
        </w:rPr>
        <w:t>涉及的科研用房面积为房间的使用面积，不包括走廊、厕所、楼梯等部分的面积。</w:t>
      </w:r>
    </w:p>
    <w:p w:rsidR="000A43E3" w:rsidRDefault="000A43E3" w:rsidP="000A43E3">
      <w:pPr>
        <w:widowControl/>
        <w:spacing w:line="520" w:lineRule="exact"/>
        <w:ind w:firstLineChars="200" w:firstLine="562"/>
        <w:rPr>
          <w:rFonts w:ascii="仿宋_GB2312" w:hAnsi="仿宋_GB2312" w:cs="仿宋_GB2312"/>
          <w:kern w:val="0"/>
          <w:sz w:val="28"/>
          <w:szCs w:val="28"/>
        </w:rPr>
      </w:pPr>
      <w:r>
        <w:rPr>
          <w:rFonts w:ascii="仿宋_GB2312" w:hAnsi="仿宋_GB2312" w:cs="仿宋_GB2312" w:hint="eastAsia"/>
          <w:b/>
          <w:kern w:val="0"/>
          <w:sz w:val="28"/>
          <w:szCs w:val="28"/>
        </w:rPr>
        <w:t xml:space="preserve">第五条 </w:t>
      </w:r>
      <w:r w:rsidRPr="005A4B0A">
        <w:rPr>
          <w:rFonts w:ascii="仿宋_GB2312" w:hAnsi="仿宋_GB2312" w:cs="仿宋_GB2312" w:hint="eastAsia"/>
          <w:sz w:val="28"/>
          <w:szCs w:val="28"/>
        </w:rPr>
        <w:t>学院</w:t>
      </w:r>
      <w:r>
        <w:rPr>
          <w:rFonts w:ascii="仿宋_GB2312" w:hAnsi="仿宋_GB2312" w:cs="仿宋_GB2312" w:hint="eastAsia"/>
          <w:sz w:val="28"/>
          <w:szCs w:val="28"/>
        </w:rPr>
        <w:t>设立公共科研设备实验室，用于放置全院老师公共的科研仪器设备，所有人不能常驻该实验室。老师</w:t>
      </w:r>
      <w:r>
        <w:rPr>
          <w:rFonts w:ascii="仿宋_GB2312" w:hAnsi="仿宋_GB2312" w:cs="仿宋_GB2312"/>
          <w:sz w:val="28"/>
          <w:szCs w:val="28"/>
        </w:rPr>
        <w:t>和</w:t>
      </w:r>
      <w:r>
        <w:rPr>
          <w:rFonts w:ascii="仿宋_GB2312" w:hAnsi="仿宋_GB2312" w:cs="仿宋_GB2312" w:hint="eastAsia"/>
          <w:sz w:val="28"/>
          <w:szCs w:val="28"/>
        </w:rPr>
        <w:t>研究生做实验时，由老师申请使用该设备并对安全、卫生负责，实验完成即交回钥匙。</w:t>
      </w:r>
    </w:p>
    <w:p w:rsidR="000A43E3" w:rsidRDefault="000A43E3" w:rsidP="000A43E3">
      <w:pPr>
        <w:widowControl/>
        <w:spacing w:line="520" w:lineRule="exact"/>
        <w:ind w:firstLineChars="200" w:firstLine="562"/>
        <w:rPr>
          <w:rFonts w:ascii="仿宋" w:eastAsia="仿宋" w:hAnsi="仿宋" w:cs="宋体"/>
          <w:b/>
          <w:kern w:val="0"/>
          <w:sz w:val="30"/>
          <w:szCs w:val="30"/>
        </w:rPr>
      </w:pPr>
      <w:r>
        <w:rPr>
          <w:rFonts w:ascii="仿宋_GB2312" w:hAnsi="仿宋_GB2312" w:cs="仿宋_GB2312" w:hint="eastAsia"/>
          <w:b/>
          <w:kern w:val="0"/>
          <w:sz w:val="28"/>
          <w:szCs w:val="28"/>
        </w:rPr>
        <w:t xml:space="preserve">第六条 </w:t>
      </w:r>
      <w:r w:rsidRPr="005A4B0A">
        <w:rPr>
          <w:rFonts w:ascii="仿宋_GB2312" w:hAnsi="仿宋_GB2312" w:cs="仿宋_GB2312" w:hint="eastAsia"/>
          <w:sz w:val="28"/>
          <w:szCs w:val="28"/>
        </w:rPr>
        <w:t>学院</w:t>
      </w:r>
      <w:r>
        <w:rPr>
          <w:rFonts w:ascii="仿宋_GB2312" w:hAnsi="仿宋_GB2312" w:cs="仿宋_GB2312" w:hint="eastAsia"/>
          <w:sz w:val="28"/>
          <w:szCs w:val="28"/>
        </w:rPr>
        <w:t>老师用科研经费购买的仪器设备，按照研究方向仅</w:t>
      </w:r>
      <w:r>
        <w:rPr>
          <w:rFonts w:ascii="仿宋_GB2312" w:hAnsi="仿宋_GB2312" w:cs="仿宋_GB2312"/>
          <w:sz w:val="28"/>
          <w:szCs w:val="28"/>
        </w:rPr>
        <w:t>个人</w:t>
      </w:r>
      <w:r>
        <w:rPr>
          <w:rFonts w:ascii="仿宋_GB2312" w:hAnsi="仿宋_GB2312" w:cs="仿宋_GB2312" w:hint="eastAsia"/>
          <w:sz w:val="28"/>
          <w:szCs w:val="28"/>
        </w:rPr>
        <w:t>使用，不放入公共科研设备实验室，放进个人的科研用房并占用房面积。</w:t>
      </w:r>
    </w:p>
    <w:p w:rsidR="000A43E3" w:rsidRDefault="000A43E3" w:rsidP="000A43E3">
      <w:pPr>
        <w:widowControl/>
        <w:spacing w:line="520" w:lineRule="exact"/>
        <w:ind w:firstLineChars="200" w:firstLine="562"/>
        <w:rPr>
          <w:rFonts w:ascii="仿宋_GB2312" w:hAnsi="仿宋_GB2312" w:cs="仿宋_GB2312"/>
          <w:color w:val="000000"/>
          <w:kern w:val="0"/>
          <w:sz w:val="28"/>
          <w:szCs w:val="28"/>
        </w:rPr>
      </w:pPr>
      <w:r>
        <w:rPr>
          <w:rFonts w:ascii="仿宋_GB2312" w:hAnsi="仿宋_GB2312" w:cs="仿宋_GB2312" w:hint="eastAsia"/>
          <w:b/>
          <w:kern w:val="0"/>
          <w:sz w:val="28"/>
          <w:szCs w:val="28"/>
        </w:rPr>
        <w:t xml:space="preserve">第七条 </w:t>
      </w:r>
      <w:r>
        <w:rPr>
          <w:rFonts w:ascii="仿宋_GB2312" w:hAnsi="仿宋_GB2312" w:cs="仿宋_GB2312" w:hint="eastAsia"/>
          <w:color w:val="000000"/>
          <w:kern w:val="0"/>
          <w:sz w:val="28"/>
          <w:szCs w:val="28"/>
        </w:rPr>
        <w:t>省部级以上重点实验室、中心、基地等用房标准按学校核定面积，由重点实验室、中心、基地使用。</w:t>
      </w:r>
    </w:p>
    <w:p w:rsidR="000A43E3" w:rsidRDefault="000A43E3" w:rsidP="000A43E3">
      <w:pPr>
        <w:widowControl/>
        <w:spacing w:line="520" w:lineRule="exact"/>
        <w:ind w:firstLineChars="200" w:firstLine="562"/>
        <w:rPr>
          <w:rFonts w:ascii="仿宋_GB2312" w:hAnsi="仿宋_GB2312" w:cs="仿宋_GB2312"/>
          <w:sz w:val="28"/>
          <w:szCs w:val="28"/>
        </w:rPr>
      </w:pPr>
      <w:r>
        <w:rPr>
          <w:rFonts w:ascii="仿宋_GB2312" w:hAnsi="仿宋_GB2312" w:cs="仿宋_GB2312" w:hint="eastAsia"/>
          <w:b/>
          <w:kern w:val="0"/>
          <w:sz w:val="28"/>
          <w:szCs w:val="28"/>
        </w:rPr>
        <w:t>第八</w:t>
      </w:r>
      <w:r>
        <w:rPr>
          <w:rFonts w:ascii="仿宋_GB2312" w:hAnsi="仿宋_GB2312" w:cs="仿宋_GB2312" w:hint="eastAsia"/>
          <w:b/>
          <w:color w:val="000000"/>
          <w:kern w:val="0"/>
          <w:sz w:val="28"/>
          <w:szCs w:val="28"/>
        </w:rPr>
        <w:t xml:space="preserve">条 </w:t>
      </w:r>
      <w:r>
        <w:rPr>
          <w:rFonts w:ascii="仿宋_GB2312" w:hAnsi="仿宋_GB2312" w:cs="仿宋_GB2312" w:hint="eastAsia"/>
          <w:kern w:val="0"/>
          <w:sz w:val="28"/>
          <w:szCs w:val="28"/>
        </w:rPr>
        <w:t>对双聘人员、外籍短期聘用人员，经人力资源处认定，可根据实际工作时间配置用房。</w:t>
      </w:r>
    </w:p>
    <w:p w:rsidR="000A43E3" w:rsidRDefault="000A43E3" w:rsidP="000A43E3">
      <w:pPr>
        <w:spacing w:line="520" w:lineRule="exact"/>
        <w:ind w:firstLineChars="200" w:firstLine="562"/>
        <w:rPr>
          <w:rFonts w:ascii="仿宋_GB2312" w:hAnsi="仿宋_GB2312" w:cs="仿宋_GB2312"/>
          <w:sz w:val="28"/>
          <w:szCs w:val="28"/>
        </w:rPr>
      </w:pPr>
      <w:r>
        <w:rPr>
          <w:rFonts w:ascii="仿宋_GB2312" w:hAnsi="仿宋_GB2312" w:cs="仿宋_GB2312" w:hint="eastAsia"/>
          <w:b/>
          <w:kern w:val="0"/>
          <w:sz w:val="28"/>
          <w:szCs w:val="28"/>
        </w:rPr>
        <w:t>第九</w:t>
      </w:r>
      <w:r>
        <w:rPr>
          <w:rFonts w:ascii="仿宋_GB2312" w:hAnsi="仿宋_GB2312" w:cs="仿宋_GB2312" w:hint="eastAsia"/>
          <w:b/>
          <w:color w:val="000000"/>
          <w:kern w:val="0"/>
          <w:sz w:val="28"/>
          <w:szCs w:val="28"/>
        </w:rPr>
        <w:t xml:space="preserve">条 </w:t>
      </w:r>
      <w:r>
        <w:rPr>
          <w:rFonts w:ascii="仿宋_GB2312" w:hAnsi="仿宋_GB2312" w:cs="仿宋_GB2312" w:hint="eastAsia"/>
          <w:sz w:val="28"/>
          <w:szCs w:val="28"/>
        </w:rPr>
        <w:t>对于学院外双肩挑行政人员（在机械工程学院指导研究生，或科研成果、经费都计入机械工程学院），按照</w:t>
      </w:r>
      <w:r w:rsidRPr="00F76E73">
        <w:rPr>
          <w:rFonts w:ascii="仿宋_GB2312" w:hAnsi="仿宋_GB2312" w:cs="仿宋_GB2312" w:hint="eastAsia"/>
          <w:sz w:val="28"/>
          <w:szCs w:val="28"/>
        </w:rPr>
        <w:t>职称及相应级别</w:t>
      </w:r>
      <w:r>
        <w:rPr>
          <w:rFonts w:ascii="仿宋_GB2312" w:hAnsi="仿宋_GB2312" w:cs="仿宋_GB2312" w:hint="eastAsia"/>
          <w:sz w:val="28"/>
          <w:szCs w:val="28"/>
        </w:rPr>
        <w:t>，可以给</w:t>
      </w:r>
      <w:r>
        <w:rPr>
          <w:rFonts w:ascii="仿宋_GB2312" w:hAnsi="仿宋_GB2312" w:cs="仿宋_GB2312" w:hint="eastAsia"/>
          <w:sz w:val="28"/>
          <w:szCs w:val="28"/>
        </w:rPr>
        <w:lastRenderedPageBreak/>
        <w:t>予</w:t>
      </w:r>
      <w:r w:rsidRPr="00F76E73">
        <w:rPr>
          <w:rFonts w:ascii="仿宋_GB2312" w:hAnsi="仿宋_GB2312" w:cs="仿宋_GB2312" w:hint="eastAsia"/>
          <w:sz w:val="28"/>
          <w:szCs w:val="28"/>
        </w:rPr>
        <w:t>定额标准</w:t>
      </w:r>
      <w:r>
        <w:rPr>
          <w:rFonts w:ascii="仿宋_GB2312" w:hAnsi="仿宋_GB2312" w:cs="仿宋_GB2312" w:hint="eastAsia"/>
          <w:sz w:val="28"/>
          <w:szCs w:val="28"/>
        </w:rPr>
        <w:t>的科研用房面积（用于指导学生或科学研究），</w:t>
      </w:r>
      <w:r>
        <w:rPr>
          <w:rFonts w:ascii="仿宋_GB2312" w:hAnsi="仿宋_GB2312" w:cs="仿宋_GB2312"/>
          <w:sz w:val="28"/>
          <w:szCs w:val="28"/>
        </w:rPr>
        <w:t>并按超定额</w:t>
      </w:r>
      <w:r>
        <w:rPr>
          <w:rFonts w:ascii="仿宋_GB2312" w:hAnsi="仿宋_GB2312" w:cs="仿宋_GB2312" w:hint="eastAsia"/>
          <w:kern w:val="0"/>
          <w:sz w:val="28"/>
          <w:szCs w:val="28"/>
        </w:rPr>
        <w:t>科研用房进行管理</w:t>
      </w:r>
      <w:r>
        <w:rPr>
          <w:rFonts w:ascii="仿宋_GB2312" w:hAnsi="仿宋_GB2312" w:cs="仿宋_GB2312" w:hint="eastAsia"/>
          <w:sz w:val="28"/>
          <w:szCs w:val="28"/>
        </w:rPr>
        <w:t>。鼓励双肩挑行政人员与院内老师自由组合，共同使用房间。</w:t>
      </w:r>
    </w:p>
    <w:p w:rsidR="000A43E3" w:rsidRDefault="000A43E3" w:rsidP="000A43E3">
      <w:pPr>
        <w:widowControl/>
        <w:spacing w:line="520" w:lineRule="exact"/>
        <w:ind w:firstLineChars="200" w:firstLine="562"/>
        <w:rPr>
          <w:rFonts w:ascii="仿宋_GB2312" w:hAnsi="仿宋_GB2312" w:cs="仿宋_GB2312"/>
          <w:kern w:val="0"/>
          <w:sz w:val="28"/>
          <w:szCs w:val="28"/>
        </w:rPr>
      </w:pPr>
      <w:r>
        <w:rPr>
          <w:rFonts w:ascii="仿宋_GB2312" w:hAnsi="仿宋_GB2312" w:cs="仿宋_GB2312" w:hint="eastAsia"/>
          <w:b/>
          <w:kern w:val="0"/>
          <w:sz w:val="28"/>
          <w:szCs w:val="28"/>
        </w:rPr>
        <w:t>第十</w:t>
      </w:r>
      <w:r>
        <w:rPr>
          <w:rFonts w:ascii="仿宋_GB2312" w:hAnsi="仿宋_GB2312" w:cs="仿宋_GB2312" w:hint="eastAsia"/>
          <w:b/>
          <w:color w:val="000000"/>
          <w:kern w:val="0"/>
          <w:sz w:val="28"/>
          <w:szCs w:val="28"/>
        </w:rPr>
        <w:t xml:space="preserve">条 </w:t>
      </w:r>
      <w:r>
        <w:rPr>
          <w:rFonts w:ascii="仿宋_GB2312" w:hAnsi="仿宋_GB2312" w:cs="仿宋_GB2312" w:hint="eastAsia"/>
          <w:color w:val="000000"/>
          <w:kern w:val="0"/>
          <w:sz w:val="28"/>
          <w:szCs w:val="28"/>
        </w:rPr>
        <w:t>超定额</w:t>
      </w:r>
      <w:r>
        <w:rPr>
          <w:rFonts w:ascii="仿宋_GB2312" w:hAnsi="仿宋_GB2312" w:cs="仿宋_GB2312" w:hint="eastAsia"/>
          <w:kern w:val="0"/>
          <w:sz w:val="28"/>
          <w:szCs w:val="28"/>
        </w:rPr>
        <w:t>科研用房由学院从可支配的公房中调剂产生，有偿使用，动态管理。根据科研工作需要，</w:t>
      </w:r>
      <w:r>
        <w:rPr>
          <w:rFonts w:ascii="仿宋_GB2312" w:hAnsi="仿宋_GB2312" w:cs="仿宋_GB2312" w:hint="eastAsia"/>
          <w:sz w:val="28"/>
          <w:szCs w:val="28"/>
        </w:rPr>
        <w:t>每年年初</w:t>
      </w:r>
      <w:r>
        <w:rPr>
          <w:rFonts w:ascii="仿宋_GB2312" w:hAnsi="仿宋_GB2312" w:cs="仿宋_GB2312"/>
          <w:sz w:val="28"/>
          <w:szCs w:val="28"/>
        </w:rPr>
        <w:t>核</w:t>
      </w:r>
      <w:r>
        <w:rPr>
          <w:rFonts w:ascii="仿宋_GB2312" w:hAnsi="仿宋_GB2312" w:cs="仿宋_GB2312" w:hint="eastAsia"/>
          <w:sz w:val="28"/>
          <w:szCs w:val="28"/>
        </w:rPr>
        <w:t>定</w:t>
      </w:r>
      <w:r>
        <w:rPr>
          <w:rFonts w:ascii="仿宋_GB2312" w:hAnsi="仿宋_GB2312" w:cs="仿宋_GB2312"/>
          <w:sz w:val="28"/>
          <w:szCs w:val="28"/>
        </w:rPr>
        <w:t>一次，</w:t>
      </w:r>
      <w:r>
        <w:rPr>
          <w:rFonts w:ascii="仿宋_GB2312" w:hAnsi="仿宋_GB2312" w:cs="仿宋_GB2312" w:hint="eastAsia"/>
          <w:sz w:val="28"/>
          <w:szCs w:val="28"/>
        </w:rPr>
        <w:t>科研团队或老师个人向学院提交“</w:t>
      </w:r>
      <w:r w:rsidRPr="00F3203F">
        <w:rPr>
          <w:rFonts w:ascii="仿宋_GB2312" w:hAnsi="仿宋_GB2312" w:cs="仿宋_GB2312" w:hint="eastAsia"/>
          <w:sz w:val="28"/>
          <w:szCs w:val="28"/>
        </w:rPr>
        <w:t>科研用房</w:t>
      </w:r>
      <w:r>
        <w:rPr>
          <w:rFonts w:ascii="仿宋_GB2312" w:hAnsi="仿宋_GB2312" w:cs="仿宋_GB2312" w:hint="eastAsia"/>
          <w:sz w:val="28"/>
          <w:szCs w:val="28"/>
        </w:rPr>
        <w:t>申请表”（附件一），并经所在系部室审核汇总后报办公室。</w:t>
      </w:r>
    </w:p>
    <w:p w:rsidR="000A43E3" w:rsidRDefault="000A43E3" w:rsidP="000A43E3">
      <w:pPr>
        <w:widowControl/>
        <w:spacing w:line="520" w:lineRule="exact"/>
        <w:ind w:firstLineChars="200" w:firstLine="562"/>
        <w:rPr>
          <w:rFonts w:ascii="仿宋_GB2312" w:hAnsi="仿宋_GB2312" w:cs="仿宋_GB2312"/>
          <w:color w:val="000000"/>
          <w:kern w:val="0"/>
          <w:sz w:val="28"/>
          <w:szCs w:val="28"/>
        </w:rPr>
      </w:pPr>
      <w:r>
        <w:rPr>
          <w:rFonts w:ascii="仿宋_GB2312" w:hAnsi="仿宋_GB2312" w:cs="仿宋_GB2312" w:hint="eastAsia"/>
          <w:b/>
          <w:color w:val="000000"/>
          <w:kern w:val="0"/>
          <w:sz w:val="28"/>
          <w:szCs w:val="28"/>
        </w:rPr>
        <w:t xml:space="preserve">第十一条 </w:t>
      </w:r>
      <w:r w:rsidRPr="00F3203F">
        <w:rPr>
          <w:rFonts w:ascii="仿宋_GB2312" w:hAnsi="仿宋_GB2312" w:cs="仿宋_GB2312" w:hint="eastAsia"/>
          <w:sz w:val="28"/>
          <w:szCs w:val="28"/>
        </w:rPr>
        <w:t>学院</w:t>
      </w:r>
      <w:r w:rsidRPr="00F3203F">
        <w:rPr>
          <w:rFonts w:ascii="仿宋_GB2312" w:hAnsi="仿宋_GB2312" w:cs="仿宋_GB2312"/>
          <w:sz w:val="28"/>
          <w:szCs w:val="28"/>
        </w:rPr>
        <w:t>根据</w:t>
      </w:r>
      <w:r w:rsidRPr="00F3203F">
        <w:rPr>
          <w:rFonts w:ascii="仿宋_GB2312" w:hAnsi="仿宋_GB2312" w:cs="仿宋_GB2312" w:hint="eastAsia"/>
          <w:sz w:val="28"/>
          <w:szCs w:val="28"/>
        </w:rPr>
        <w:t>申请</w:t>
      </w:r>
      <w:r w:rsidRPr="00F3203F">
        <w:rPr>
          <w:rFonts w:ascii="仿宋_GB2312" w:hAnsi="仿宋_GB2312" w:cs="仿宋_GB2312"/>
          <w:sz w:val="28"/>
          <w:szCs w:val="28"/>
        </w:rPr>
        <w:t>人员</w:t>
      </w:r>
      <w:r w:rsidRPr="00F3203F">
        <w:rPr>
          <w:rFonts w:ascii="仿宋_GB2312" w:hAnsi="仿宋_GB2312" w:cs="仿宋_GB2312" w:hint="eastAsia"/>
          <w:sz w:val="28"/>
          <w:szCs w:val="28"/>
        </w:rPr>
        <w:t>上年度科研</w:t>
      </w:r>
      <w:r w:rsidRPr="00F3203F">
        <w:rPr>
          <w:rFonts w:ascii="仿宋_GB2312" w:hAnsi="仿宋_GB2312" w:cs="仿宋_GB2312"/>
          <w:sz w:val="28"/>
          <w:szCs w:val="28"/>
        </w:rPr>
        <w:t>目标任务完成总分值数</w:t>
      </w:r>
      <w:r>
        <w:rPr>
          <w:rFonts w:ascii="仿宋_GB2312" w:hAnsi="仿宋_GB2312" w:cs="仿宋_GB2312" w:hint="eastAsia"/>
          <w:sz w:val="28"/>
          <w:szCs w:val="28"/>
        </w:rPr>
        <w:t>和申请用房</w:t>
      </w:r>
      <w:r>
        <w:rPr>
          <w:rFonts w:ascii="仿宋_GB2312" w:hAnsi="仿宋_GB2312" w:cs="仿宋_GB2312"/>
          <w:sz w:val="28"/>
          <w:szCs w:val="28"/>
        </w:rPr>
        <w:t>产生的</w:t>
      </w:r>
      <w:r w:rsidRPr="00F3203F">
        <w:rPr>
          <w:rFonts w:ascii="仿宋_GB2312" w:hAnsi="仿宋_GB2312" w:cs="仿宋_GB2312" w:hint="eastAsia"/>
          <w:sz w:val="28"/>
          <w:szCs w:val="28"/>
        </w:rPr>
        <w:t>科研</w:t>
      </w:r>
      <w:r w:rsidRPr="00F3203F">
        <w:rPr>
          <w:rFonts w:ascii="仿宋_GB2312" w:hAnsi="仿宋_GB2312" w:cs="仿宋_GB2312"/>
          <w:sz w:val="28"/>
          <w:szCs w:val="28"/>
        </w:rPr>
        <w:t>目标任务完成分值数</w:t>
      </w:r>
      <w:r>
        <w:rPr>
          <w:rFonts w:ascii="仿宋_GB2312" w:hAnsi="仿宋_GB2312" w:cs="仿宋_GB2312"/>
          <w:sz w:val="28"/>
          <w:szCs w:val="28"/>
        </w:rPr>
        <w:t>综合考虑</w:t>
      </w:r>
      <w:r w:rsidRPr="00F3203F">
        <w:rPr>
          <w:rFonts w:ascii="仿宋_GB2312" w:hAnsi="仿宋_GB2312" w:cs="仿宋_GB2312" w:hint="eastAsia"/>
          <w:sz w:val="28"/>
          <w:szCs w:val="28"/>
        </w:rPr>
        <w:t>分配科研用房</w:t>
      </w:r>
      <w:r w:rsidRPr="00F3203F">
        <w:rPr>
          <w:rFonts w:ascii="仿宋_GB2312" w:hAnsi="仿宋_GB2312" w:cs="仿宋_GB2312"/>
          <w:sz w:val="28"/>
          <w:szCs w:val="28"/>
        </w:rPr>
        <w:t>面积</w:t>
      </w:r>
      <w:r w:rsidRPr="00F3203F">
        <w:rPr>
          <w:rFonts w:ascii="仿宋_GB2312" w:hAnsi="仿宋_GB2312" w:cs="仿宋_GB2312" w:hint="eastAsia"/>
          <w:sz w:val="28"/>
          <w:szCs w:val="28"/>
        </w:rPr>
        <w:t>。</w:t>
      </w:r>
      <w:r>
        <w:rPr>
          <w:rFonts w:ascii="仿宋_GB2312" w:hAnsi="仿宋_GB2312" w:cs="仿宋_GB2312" w:hint="eastAsia"/>
          <w:sz w:val="28"/>
          <w:szCs w:val="28"/>
        </w:rPr>
        <w:t>优先</w:t>
      </w:r>
      <w:r>
        <w:rPr>
          <w:rFonts w:ascii="仿宋_GB2312" w:hAnsi="仿宋_GB2312" w:cs="仿宋_GB2312"/>
          <w:sz w:val="28"/>
          <w:szCs w:val="28"/>
        </w:rPr>
        <w:t>支持团队</w:t>
      </w:r>
      <w:r>
        <w:rPr>
          <w:rFonts w:ascii="仿宋_GB2312" w:hAnsi="仿宋_GB2312" w:cs="仿宋_GB2312" w:hint="eastAsia"/>
          <w:kern w:val="0"/>
          <w:sz w:val="28"/>
          <w:szCs w:val="28"/>
        </w:rPr>
        <w:t>科研用房。</w:t>
      </w:r>
    </w:p>
    <w:p w:rsidR="000A43E3" w:rsidRDefault="000A43E3" w:rsidP="000A43E3">
      <w:pPr>
        <w:widowControl/>
        <w:spacing w:line="520" w:lineRule="exact"/>
        <w:ind w:firstLineChars="200" w:firstLine="562"/>
        <w:rPr>
          <w:rFonts w:ascii="仿宋_GB2312" w:hAnsi="仿宋_GB2312" w:cs="仿宋_GB2312"/>
          <w:kern w:val="0"/>
          <w:sz w:val="28"/>
          <w:szCs w:val="28"/>
        </w:rPr>
      </w:pPr>
      <w:r>
        <w:rPr>
          <w:rFonts w:ascii="仿宋_GB2312" w:hAnsi="仿宋_GB2312" w:cs="仿宋_GB2312" w:hint="eastAsia"/>
          <w:b/>
          <w:kern w:val="0"/>
          <w:sz w:val="28"/>
          <w:szCs w:val="28"/>
        </w:rPr>
        <w:t>第</w:t>
      </w:r>
      <w:r>
        <w:rPr>
          <w:rFonts w:ascii="仿宋_GB2312" w:hAnsi="仿宋_GB2312" w:cs="仿宋_GB2312" w:hint="eastAsia"/>
          <w:b/>
          <w:color w:val="000000"/>
          <w:kern w:val="0"/>
          <w:sz w:val="28"/>
          <w:szCs w:val="28"/>
        </w:rPr>
        <w:t xml:space="preserve">十二条 </w:t>
      </w:r>
      <w:r>
        <w:rPr>
          <w:rFonts w:ascii="仿宋_GB2312" w:hAnsi="仿宋_GB2312" w:cs="仿宋_GB2312" w:hint="eastAsia"/>
          <w:sz w:val="28"/>
          <w:szCs w:val="28"/>
        </w:rPr>
        <w:t>学院批准</w:t>
      </w:r>
      <w:r w:rsidRPr="00F3203F">
        <w:rPr>
          <w:rFonts w:ascii="仿宋_GB2312" w:hAnsi="仿宋_GB2312" w:cs="仿宋_GB2312" w:hint="eastAsia"/>
          <w:sz w:val="28"/>
          <w:szCs w:val="28"/>
        </w:rPr>
        <w:t>科研用房</w:t>
      </w:r>
      <w:r w:rsidRPr="00F3203F">
        <w:rPr>
          <w:rFonts w:ascii="仿宋_GB2312" w:hAnsi="仿宋_GB2312" w:cs="仿宋_GB2312"/>
          <w:sz w:val="28"/>
          <w:szCs w:val="28"/>
        </w:rPr>
        <w:t>面积</w:t>
      </w:r>
      <w:r>
        <w:rPr>
          <w:rFonts w:ascii="仿宋_GB2312" w:hAnsi="仿宋_GB2312" w:cs="仿宋_GB2312" w:hint="eastAsia"/>
          <w:sz w:val="28"/>
          <w:szCs w:val="28"/>
        </w:rPr>
        <w:t>后，由科研团队负责人或老师个人与学院签订“科研用房使用协议书”（附件二）和“</w:t>
      </w:r>
      <w:r w:rsidRPr="005A4B0A">
        <w:rPr>
          <w:rFonts w:ascii="仿宋_GB2312" w:hAnsi="仿宋_GB2312" w:cs="仿宋_GB2312" w:hint="eastAsia"/>
          <w:sz w:val="28"/>
          <w:szCs w:val="28"/>
        </w:rPr>
        <w:t>科研用房消防安全管理责任书</w:t>
      </w:r>
      <w:r>
        <w:rPr>
          <w:rFonts w:ascii="仿宋_GB2312" w:hAnsi="仿宋_GB2312" w:cs="仿宋_GB2312" w:hint="eastAsia"/>
          <w:sz w:val="28"/>
          <w:szCs w:val="28"/>
        </w:rPr>
        <w:t>”（附件三）。</w:t>
      </w:r>
    </w:p>
    <w:p w:rsidR="000A43E3" w:rsidRDefault="000A43E3" w:rsidP="000A43E3">
      <w:pPr>
        <w:widowControl/>
        <w:spacing w:line="520" w:lineRule="exact"/>
        <w:ind w:firstLineChars="200" w:firstLine="562"/>
        <w:rPr>
          <w:rFonts w:ascii="仿宋_GB2312" w:hAnsi="仿宋_GB2312" w:cs="仿宋_GB2312"/>
          <w:kern w:val="0"/>
          <w:sz w:val="28"/>
          <w:szCs w:val="28"/>
        </w:rPr>
      </w:pPr>
      <w:r>
        <w:rPr>
          <w:rFonts w:ascii="仿宋_GB2312" w:hAnsi="仿宋_GB2312" w:cs="仿宋_GB2312" w:hint="eastAsia"/>
          <w:b/>
          <w:kern w:val="0"/>
          <w:sz w:val="28"/>
          <w:szCs w:val="28"/>
        </w:rPr>
        <w:t xml:space="preserve">第十三条 </w:t>
      </w:r>
      <w:r>
        <w:rPr>
          <w:rFonts w:ascii="仿宋_GB2312" w:hAnsi="仿宋_GB2312" w:cs="仿宋_GB2312" w:hint="eastAsia"/>
          <w:color w:val="000000"/>
          <w:kern w:val="0"/>
          <w:sz w:val="28"/>
          <w:szCs w:val="28"/>
        </w:rPr>
        <w:t>超定额</w:t>
      </w:r>
      <w:r>
        <w:rPr>
          <w:rFonts w:ascii="仿宋_GB2312" w:hAnsi="仿宋_GB2312" w:cs="仿宋_GB2312" w:hint="eastAsia"/>
          <w:kern w:val="0"/>
          <w:sz w:val="28"/>
          <w:szCs w:val="28"/>
        </w:rPr>
        <w:t>科研用房收取资源占用费。由研究生与科研工作办公室负责</w:t>
      </w:r>
      <w:r>
        <w:rPr>
          <w:rFonts w:ascii="仿宋_GB2312" w:hAnsi="仿宋_GB2312" w:cs="仿宋_GB2312" w:hint="eastAsia"/>
          <w:sz w:val="28"/>
          <w:szCs w:val="28"/>
        </w:rPr>
        <w:t>按照教师学年科研成果和科研贡献（包括纵横向科研项目、科研经费、高水平论文、科研奖励等）依次核定。对核定后的科研成果和科研贡献，按学校规定给予用房补贴，用房补贴可以抵扣用房资源占用费。如果学校给予的用房补贴时间晚于收取占用费时间，采取先缴后补的办法。</w:t>
      </w:r>
    </w:p>
    <w:p w:rsidR="000A43E3" w:rsidRDefault="000A43E3" w:rsidP="000A43E3">
      <w:pPr>
        <w:widowControl/>
        <w:spacing w:line="520" w:lineRule="exact"/>
        <w:ind w:firstLineChars="200" w:firstLine="562"/>
        <w:rPr>
          <w:rFonts w:ascii="仿宋_GB2312" w:hAnsi="仿宋_GB2312" w:cs="仿宋_GB2312"/>
          <w:kern w:val="0"/>
          <w:sz w:val="28"/>
          <w:szCs w:val="28"/>
        </w:rPr>
      </w:pPr>
      <w:r>
        <w:rPr>
          <w:rFonts w:ascii="仿宋_GB2312" w:hAnsi="仿宋_GB2312" w:cs="仿宋_GB2312" w:hint="eastAsia"/>
          <w:b/>
          <w:color w:val="000000"/>
          <w:kern w:val="0"/>
          <w:sz w:val="28"/>
          <w:szCs w:val="28"/>
        </w:rPr>
        <w:t xml:space="preserve">第十四条 </w:t>
      </w:r>
      <w:r>
        <w:rPr>
          <w:rFonts w:ascii="仿宋_GB2312" w:hAnsi="仿宋_GB2312" w:cs="仿宋_GB2312" w:hint="eastAsia"/>
          <w:kern w:val="0"/>
          <w:sz w:val="28"/>
          <w:szCs w:val="28"/>
        </w:rPr>
        <w:t>超定额面积为实际使用房屋总面积超过每人定额面积100%的部分。超定额面积的房产资源占用费采用累进制方法计算（按学校的标准执行）。</w:t>
      </w:r>
    </w:p>
    <w:tbl>
      <w:tblPr>
        <w:tblW w:w="0" w:type="auto"/>
        <w:tblInd w:w="6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835"/>
        <w:gridCol w:w="5018"/>
      </w:tblGrid>
      <w:tr w:rsidR="000A43E3" w:rsidTr="006F45F6">
        <w:tc>
          <w:tcPr>
            <w:tcW w:w="2835" w:type="dxa"/>
            <w:tcBorders>
              <w:top w:val="single" w:sz="6" w:space="0" w:color="000000"/>
              <w:left w:val="nil"/>
              <w:bottom w:val="single" w:sz="6" w:space="0" w:color="000000"/>
              <w:right w:val="single" w:sz="6" w:space="0" w:color="000000"/>
            </w:tcBorders>
          </w:tcPr>
          <w:p w:rsidR="000A43E3" w:rsidRDefault="000A43E3" w:rsidP="006F45F6">
            <w:pPr>
              <w:widowControl/>
              <w:shd w:val="clear" w:color="auto" w:fill="FFFFFF"/>
              <w:snapToGrid w:val="0"/>
              <w:spacing w:line="520" w:lineRule="exact"/>
              <w:ind w:firstLineChars="200" w:firstLine="482"/>
              <w:rPr>
                <w:rFonts w:ascii="仿宋_GB2312" w:hAnsi="仿宋_GB2312" w:cs="仿宋_GB2312"/>
                <w:kern w:val="0"/>
                <w:sz w:val="24"/>
              </w:rPr>
            </w:pPr>
            <w:r>
              <w:rPr>
                <w:rFonts w:ascii="仿宋_GB2312" w:hAnsi="仿宋_GB2312" w:cs="仿宋_GB2312" w:hint="eastAsia"/>
                <w:b/>
                <w:kern w:val="0"/>
                <w:sz w:val="24"/>
              </w:rPr>
              <w:t>超定额面积范围</w:t>
            </w:r>
          </w:p>
        </w:tc>
        <w:tc>
          <w:tcPr>
            <w:tcW w:w="5018" w:type="dxa"/>
            <w:tcBorders>
              <w:top w:val="single" w:sz="6" w:space="0" w:color="000000"/>
              <w:left w:val="single" w:sz="6" w:space="0" w:color="000000"/>
              <w:bottom w:val="single" w:sz="6" w:space="0" w:color="000000"/>
              <w:right w:val="nil"/>
            </w:tcBorders>
          </w:tcPr>
          <w:p w:rsidR="000A43E3" w:rsidRDefault="000A43E3" w:rsidP="006F45F6">
            <w:pPr>
              <w:widowControl/>
              <w:shd w:val="clear" w:color="auto" w:fill="FFFFFF"/>
              <w:snapToGrid w:val="0"/>
              <w:spacing w:line="520" w:lineRule="exact"/>
              <w:ind w:firstLineChars="50" w:firstLine="120"/>
              <w:jc w:val="center"/>
              <w:rPr>
                <w:rFonts w:ascii="仿宋_GB2312" w:hAnsi="仿宋_GB2312" w:cs="仿宋_GB2312"/>
                <w:kern w:val="0"/>
                <w:sz w:val="24"/>
              </w:rPr>
            </w:pPr>
            <w:r>
              <w:rPr>
                <w:rFonts w:ascii="仿宋_GB2312" w:hAnsi="仿宋_GB2312" w:cs="仿宋_GB2312" w:hint="eastAsia"/>
                <w:b/>
                <w:sz w:val="24"/>
              </w:rPr>
              <w:t>房产资源占用费（单位：元/平方米/月）</w:t>
            </w:r>
          </w:p>
        </w:tc>
      </w:tr>
      <w:tr w:rsidR="000A43E3" w:rsidTr="006F45F6">
        <w:tc>
          <w:tcPr>
            <w:tcW w:w="2835" w:type="dxa"/>
            <w:tcBorders>
              <w:top w:val="single" w:sz="6" w:space="0" w:color="000000"/>
              <w:left w:val="nil"/>
              <w:bottom w:val="single" w:sz="6" w:space="0" w:color="000000"/>
              <w:right w:val="single" w:sz="6" w:space="0" w:color="000000"/>
            </w:tcBorders>
          </w:tcPr>
          <w:p w:rsidR="000A43E3" w:rsidRDefault="000A43E3" w:rsidP="006F45F6">
            <w:pPr>
              <w:widowControl/>
              <w:shd w:val="clear" w:color="auto" w:fill="FFFFFF"/>
              <w:snapToGrid w:val="0"/>
              <w:spacing w:line="520" w:lineRule="exact"/>
              <w:ind w:firstLineChars="200" w:firstLine="480"/>
              <w:rPr>
                <w:rFonts w:ascii="仿宋_GB2312" w:hAnsi="仿宋_GB2312" w:cs="仿宋_GB2312"/>
                <w:kern w:val="0"/>
                <w:sz w:val="24"/>
              </w:rPr>
            </w:pPr>
            <w:r>
              <w:rPr>
                <w:rFonts w:ascii="仿宋_GB2312" w:hAnsi="仿宋_GB2312" w:cs="仿宋_GB2312" w:hint="eastAsia"/>
                <w:kern w:val="0"/>
                <w:sz w:val="24"/>
              </w:rPr>
              <w:t>30%及以下部分</w:t>
            </w:r>
          </w:p>
        </w:tc>
        <w:tc>
          <w:tcPr>
            <w:tcW w:w="5018" w:type="dxa"/>
            <w:tcBorders>
              <w:top w:val="single" w:sz="6" w:space="0" w:color="000000"/>
              <w:left w:val="single" w:sz="6" w:space="0" w:color="000000"/>
              <w:bottom w:val="single" w:sz="6" w:space="0" w:color="000000"/>
              <w:right w:val="nil"/>
            </w:tcBorders>
            <w:vAlign w:val="center"/>
          </w:tcPr>
          <w:p w:rsidR="000A43E3" w:rsidRDefault="000A43E3" w:rsidP="006F45F6">
            <w:pPr>
              <w:widowControl/>
              <w:shd w:val="clear" w:color="auto" w:fill="FFFFFF"/>
              <w:snapToGrid w:val="0"/>
              <w:spacing w:line="520" w:lineRule="exact"/>
              <w:ind w:firstLineChars="200" w:firstLine="480"/>
              <w:jc w:val="center"/>
              <w:rPr>
                <w:rFonts w:ascii="仿宋_GB2312" w:hAnsi="仿宋_GB2312" w:cs="仿宋_GB2312"/>
                <w:kern w:val="0"/>
                <w:sz w:val="24"/>
              </w:rPr>
            </w:pPr>
            <w:r>
              <w:rPr>
                <w:rFonts w:ascii="仿宋_GB2312" w:hAnsi="仿宋_GB2312" w:cs="仿宋_GB2312" w:hint="eastAsia"/>
                <w:sz w:val="24"/>
              </w:rPr>
              <w:t>10</w:t>
            </w:r>
          </w:p>
        </w:tc>
      </w:tr>
      <w:tr w:rsidR="000A43E3" w:rsidTr="006F45F6">
        <w:tc>
          <w:tcPr>
            <w:tcW w:w="2835" w:type="dxa"/>
            <w:tcBorders>
              <w:top w:val="single" w:sz="6" w:space="0" w:color="000000"/>
              <w:left w:val="nil"/>
              <w:bottom w:val="single" w:sz="6" w:space="0" w:color="000000"/>
              <w:right w:val="single" w:sz="6" w:space="0" w:color="000000"/>
            </w:tcBorders>
          </w:tcPr>
          <w:p w:rsidR="000A43E3" w:rsidRDefault="000A43E3" w:rsidP="006F45F6">
            <w:pPr>
              <w:widowControl/>
              <w:spacing w:line="520" w:lineRule="exact"/>
              <w:ind w:firstLineChars="200" w:firstLine="480"/>
              <w:rPr>
                <w:rFonts w:ascii="仿宋_GB2312" w:hAnsi="仿宋_GB2312" w:cs="仿宋_GB2312"/>
                <w:kern w:val="0"/>
                <w:sz w:val="24"/>
              </w:rPr>
            </w:pPr>
            <w:r>
              <w:rPr>
                <w:rFonts w:ascii="仿宋_GB2312" w:hAnsi="仿宋_GB2312" w:cs="仿宋_GB2312" w:hint="eastAsia"/>
                <w:kern w:val="0"/>
                <w:sz w:val="24"/>
              </w:rPr>
              <w:t>30%以上部分</w:t>
            </w:r>
          </w:p>
        </w:tc>
        <w:tc>
          <w:tcPr>
            <w:tcW w:w="5018" w:type="dxa"/>
            <w:tcBorders>
              <w:top w:val="single" w:sz="6" w:space="0" w:color="000000"/>
              <w:left w:val="single" w:sz="6" w:space="0" w:color="000000"/>
              <w:bottom w:val="single" w:sz="6" w:space="0" w:color="000000"/>
              <w:right w:val="nil"/>
            </w:tcBorders>
            <w:vAlign w:val="center"/>
          </w:tcPr>
          <w:p w:rsidR="000A43E3" w:rsidRDefault="000A43E3" w:rsidP="006F45F6">
            <w:pPr>
              <w:widowControl/>
              <w:spacing w:line="520" w:lineRule="exact"/>
              <w:ind w:firstLineChars="200" w:firstLine="480"/>
              <w:jc w:val="center"/>
              <w:rPr>
                <w:rFonts w:ascii="仿宋_GB2312" w:hAnsi="仿宋_GB2312" w:cs="仿宋_GB2312"/>
                <w:kern w:val="0"/>
                <w:sz w:val="24"/>
              </w:rPr>
            </w:pPr>
            <w:r>
              <w:rPr>
                <w:rFonts w:ascii="仿宋_GB2312" w:hAnsi="仿宋_GB2312" w:cs="仿宋_GB2312" w:hint="eastAsia"/>
                <w:kern w:val="0"/>
                <w:sz w:val="24"/>
              </w:rPr>
              <w:t>20</w:t>
            </w:r>
          </w:p>
        </w:tc>
      </w:tr>
    </w:tbl>
    <w:p w:rsidR="000A43E3" w:rsidRDefault="000A43E3" w:rsidP="000A43E3">
      <w:pPr>
        <w:widowControl/>
        <w:spacing w:line="520" w:lineRule="exact"/>
        <w:ind w:firstLineChars="200" w:firstLine="562"/>
        <w:rPr>
          <w:rFonts w:ascii="仿宋" w:eastAsia="仿宋" w:hAnsi="仿宋" w:cs="宋体"/>
          <w:b/>
          <w:color w:val="000000"/>
          <w:kern w:val="0"/>
          <w:sz w:val="28"/>
          <w:szCs w:val="28"/>
        </w:rPr>
      </w:pPr>
      <w:r>
        <w:rPr>
          <w:rFonts w:ascii="仿宋" w:eastAsia="仿宋" w:hAnsi="仿宋" w:cs="宋体" w:hint="eastAsia"/>
          <w:b/>
          <w:color w:val="000000"/>
          <w:kern w:val="0"/>
          <w:sz w:val="28"/>
          <w:szCs w:val="28"/>
        </w:rPr>
        <w:t xml:space="preserve">第十五条 </w:t>
      </w:r>
      <w:r>
        <w:rPr>
          <w:rFonts w:ascii="仿宋_GB2312" w:hAnsi="仿宋_GB2312" w:cs="仿宋_GB2312" w:hint="eastAsia"/>
          <w:color w:val="000000"/>
          <w:kern w:val="0"/>
          <w:sz w:val="28"/>
          <w:szCs w:val="28"/>
        </w:rPr>
        <w:t>超定额</w:t>
      </w:r>
      <w:r>
        <w:rPr>
          <w:rFonts w:ascii="仿宋_GB2312" w:hAnsi="仿宋_GB2312" w:cs="仿宋_GB2312" w:hint="eastAsia"/>
          <w:kern w:val="0"/>
          <w:sz w:val="28"/>
          <w:szCs w:val="28"/>
        </w:rPr>
        <w:t>科研用房缴费。</w:t>
      </w:r>
      <w:r>
        <w:rPr>
          <w:rFonts w:ascii="仿宋_GB2312" w:hAnsi="仿宋_GB2312" w:cs="仿宋_GB2312" w:hint="eastAsia"/>
          <w:sz w:val="28"/>
          <w:szCs w:val="28"/>
        </w:rPr>
        <w:t>团队或个人需要缴纳的资源占用费，须在学校规定的时间内，将超定额面积、使用时间、资源占用费数额、负</w:t>
      </w:r>
      <w:r>
        <w:rPr>
          <w:rFonts w:ascii="仿宋_GB2312" w:hAnsi="仿宋_GB2312" w:cs="仿宋_GB2312" w:hint="eastAsia"/>
          <w:sz w:val="28"/>
          <w:szCs w:val="28"/>
        </w:rPr>
        <w:lastRenderedPageBreak/>
        <w:t>责人签名的缴费明细表报办公室，办公室统计汇总后报学校有关部门实时缴费。</w:t>
      </w:r>
    </w:p>
    <w:p w:rsidR="000A43E3" w:rsidRDefault="000A43E3" w:rsidP="000A43E3">
      <w:pPr>
        <w:widowControl/>
        <w:spacing w:line="520" w:lineRule="exact"/>
        <w:ind w:firstLineChars="200" w:firstLine="562"/>
        <w:rPr>
          <w:rFonts w:ascii="仿宋" w:eastAsia="仿宋" w:hAnsi="仿宋" w:cs="宋体"/>
          <w:b/>
          <w:color w:val="000000"/>
          <w:kern w:val="0"/>
          <w:sz w:val="28"/>
          <w:szCs w:val="28"/>
        </w:rPr>
      </w:pPr>
      <w:r>
        <w:rPr>
          <w:rFonts w:ascii="仿宋" w:eastAsia="仿宋" w:hAnsi="仿宋" w:cs="宋体" w:hint="eastAsia"/>
          <w:b/>
          <w:color w:val="000000"/>
          <w:kern w:val="0"/>
          <w:sz w:val="28"/>
          <w:szCs w:val="28"/>
        </w:rPr>
        <w:t xml:space="preserve">第十六条 </w:t>
      </w:r>
      <w:r>
        <w:rPr>
          <w:rFonts w:ascii="仿宋_GB2312" w:hAnsi="仿宋_GB2312" w:cs="仿宋_GB2312" w:hint="eastAsia"/>
          <w:kern w:val="0"/>
          <w:sz w:val="28"/>
          <w:szCs w:val="28"/>
        </w:rPr>
        <w:t>凡闲置且无相应科研任务的用房，学院无条件收回。</w:t>
      </w:r>
    </w:p>
    <w:p w:rsidR="000A43E3" w:rsidRDefault="000A43E3" w:rsidP="000A43E3">
      <w:pPr>
        <w:widowControl/>
        <w:spacing w:line="520" w:lineRule="exact"/>
        <w:ind w:firstLineChars="200" w:firstLine="562"/>
        <w:rPr>
          <w:rFonts w:ascii="仿宋" w:eastAsia="仿宋" w:hAnsi="仿宋" w:cs="宋体"/>
          <w:b/>
          <w:color w:val="000000"/>
          <w:kern w:val="0"/>
          <w:sz w:val="28"/>
          <w:szCs w:val="28"/>
        </w:rPr>
      </w:pPr>
      <w:r>
        <w:rPr>
          <w:rFonts w:ascii="仿宋" w:eastAsia="仿宋" w:hAnsi="仿宋" w:cs="宋体" w:hint="eastAsia"/>
          <w:b/>
          <w:color w:val="000000"/>
          <w:kern w:val="0"/>
          <w:sz w:val="28"/>
          <w:szCs w:val="28"/>
        </w:rPr>
        <w:t xml:space="preserve">第十七条 </w:t>
      </w:r>
      <w:r>
        <w:rPr>
          <w:rFonts w:ascii="仿宋_GB2312" w:hAnsi="仿宋_GB2312" w:cs="仿宋_GB2312" w:hint="eastAsia"/>
          <w:kern w:val="0"/>
          <w:sz w:val="28"/>
          <w:szCs w:val="28"/>
        </w:rPr>
        <w:t>本细则若有与</w:t>
      </w:r>
      <w:r>
        <w:rPr>
          <w:rFonts w:ascii="仿宋_GB2312" w:hAnsi="仿宋_GB2312" w:cs="仿宋_GB2312" w:hint="eastAsia"/>
          <w:sz w:val="28"/>
          <w:szCs w:val="28"/>
        </w:rPr>
        <w:t>《山东理工大学教学科研单位用房管理办法》</w:t>
      </w:r>
      <w:r>
        <w:rPr>
          <w:rFonts w:ascii="仿宋_GB2312" w:hAnsi="仿宋_GB2312" w:cs="仿宋_GB2312" w:hint="eastAsia"/>
          <w:kern w:val="0"/>
          <w:sz w:val="28"/>
          <w:szCs w:val="28"/>
        </w:rPr>
        <w:t>冲突的地方，以学校规定为准。</w:t>
      </w:r>
    </w:p>
    <w:p w:rsidR="000A43E3" w:rsidRDefault="000A43E3" w:rsidP="000A43E3">
      <w:pPr>
        <w:spacing w:line="520" w:lineRule="exact"/>
        <w:ind w:firstLineChars="200" w:firstLine="562"/>
        <w:rPr>
          <w:rFonts w:ascii="仿宋_GB2312" w:hAnsi="仿宋_GB2312" w:cs="仿宋_GB2312"/>
          <w:kern w:val="0"/>
          <w:sz w:val="28"/>
          <w:szCs w:val="28"/>
        </w:rPr>
      </w:pPr>
      <w:r>
        <w:rPr>
          <w:rFonts w:ascii="仿宋" w:eastAsia="仿宋" w:hAnsi="仿宋" w:cs="宋体" w:hint="eastAsia"/>
          <w:b/>
          <w:color w:val="000000"/>
          <w:kern w:val="0"/>
          <w:sz w:val="28"/>
          <w:szCs w:val="28"/>
        </w:rPr>
        <w:t>第十八条</w:t>
      </w:r>
      <w:r>
        <w:rPr>
          <w:rFonts w:ascii="仿宋_GB2312" w:hAnsi="仿宋_GB2312" w:cs="仿宋_GB2312" w:hint="eastAsia"/>
          <w:kern w:val="0"/>
          <w:sz w:val="28"/>
          <w:szCs w:val="28"/>
        </w:rPr>
        <w:t xml:space="preserve"> 本细则由学院党政联席</w:t>
      </w:r>
      <w:r>
        <w:rPr>
          <w:rFonts w:ascii="仿宋_GB2312" w:hAnsi="仿宋_GB2312" w:cs="仿宋_GB2312"/>
          <w:kern w:val="0"/>
          <w:sz w:val="28"/>
          <w:szCs w:val="28"/>
        </w:rPr>
        <w:t>会议</w:t>
      </w:r>
      <w:r>
        <w:rPr>
          <w:rFonts w:ascii="仿宋_GB2312" w:hAnsi="仿宋_GB2312" w:cs="仿宋_GB2312" w:hint="eastAsia"/>
          <w:kern w:val="0"/>
          <w:sz w:val="28"/>
          <w:szCs w:val="28"/>
        </w:rPr>
        <w:t>负责解释。</w:t>
      </w:r>
    </w:p>
    <w:p w:rsidR="000A43E3" w:rsidRDefault="000A43E3" w:rsidP="000A43E3">
      <w:pPr>
        <w:widowControl/>
        <w:spacing w:line="520" w:lineRule="exact"/>
        <w:ind w:firstLineChars="200" w:firstLine="560"/>
        <w:rPr>
          <w:rFonts w:ascii="仿宋" w:eastAsia="仿宋" w:hAnsi="仿宋" w:cs="宋体"/>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r>
        <w:rPr>
          <w:rFonts w:ascii="仿宋" w:eastAsia="仿宋" w:hAnsi="仿宋" w:cs="宋体" w:hint="eastAsia"/>
          <w:kern w:val="0"/>
          <w:sz w:val="28"/>
          <w:szCs w:val="28"/>
        </w:rPr>
        <w:t xml:space="preserve">                                   </w:t>
      </w:r>
      <w:r>
        <w:rPr>
          <w:rFonts w:ascii="仿宋_GB2312" w:hAnsi="仿宋_GB2312" w:cs="仿宋_GB2312" w:hint="eastAsia"/>
          <w:kern w:val="0"/>
          <w:sz w:val="28"/>
          <w:szCs w:val="28"/>
        </w:rPr>
        <w:t xml:space="preserve"> </w:t>
      </w:r>
    </w:p>
    <w:p w:rsidR="000A43E3" w:rsidRDefault="000A43E3" w:rsidP="000A43E3">
      <w:pPr>
        <w:widowControl/>
        <w:spacing w:line="520" w:lineRule="exact"/>
        <w:ind w:firstLineChars="2000" w:firstLine="5600"/>
        <w:jc w:val="left"/>
        <w:rPr>
          <w:rFonts w:ascii="仿宋_GB2312" w:hAnsi="仿宋_GB2312" w:cs="仿宋_GB2312"/>
          <w:kern w:val="0"/>
          <w:sz w:val="28"/>
          <w:szCs w:val="28"/>
        </w:rPr>
      </w:pPr>
      <w:r>
        <w:rPr>
          <w:rFonts w:ascii="仿宋_GB2312" w:hAnsi="仿宋_GB2312" w:cs="仿宋_GB2312" w:hint="eastAsia"/>
          <w:kern w:val="0"/>
          <w:sz w:val="28"/>
          <w:szCs w:val="28"/>
        </w:rPr>
        <w:t>机械工程学院</w:t>
      </w: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r>
        <w:rPr>
          <w:rFonts w:ascii="仿宋_GB2312" w:hAnsi="仿宋_GB2312" w:cs="仿宋_GB2312" w:hint="eastAsia"/>
          <w:kern w:val="0"/>
          <w:sz w:val="28"/>
          <w:szCs w:val="28"/>
        </w:rPr>
        <w:t xml:space="preserve">                                     201</w:t>
      </w:r>
      <w:r>
        <w:rPr>
          <w:rFonts w:ascii="仿宋_GB2312" w:hAnsi="仿宋_GB2312" w:cs="仿宋_GB2312"/>
          <w:kern w:val="0"/>
          <w:sz w:val="28"/>
          <w:szCs w:val="28"/>
        </w:rPr>
        <w:t>8</w:t>
      </w:r>
      <w:r>
        <w:rPr>
          <w:rFonts w:ascii="仿宋_GB2312" w:hAnsi="仿宋_GB2312" w:cs="仿宋_GB2312" w:hint="eastAsia"/>
          <w:kern w:val="0"/>
          <w:sz w:val="28"/>
          <w:szCs w:val="28"/>
        </w:rPr>
        <w:t>年</w:t>
      </w:r>
      <w:r w:rsidR="003E159C">
        <w:rPr>
          <w:rFonts w:ascii="仿宋_GB2312" w:hAnsi="仿宋_GB2312" w:cs="仿宋_GB2312" w:hint="eastAsia"/>
          <w:kern w:val="0"/>
          <w:sz w:val="28"/>
          <w:szCs w:val="28"/>
        </w:rPr>
        <w:t>10</w:t>
      </w:r>
      <w:r>
        <w:rPr>
          <w:rFonts w:ascii="仿宋_GB2312" w:hAnsi="仿宋_GB2312" w:cs="仿宋_GB2312" w:hint="eastAsia"/>
          <w:kern w:val="0"/>
          <w:sz w:val="28"/>
          <w:szCs w:val="28"/>
        </w:rPr>
        <w:t>月</w:t>
      </w:r>
      <w:r w:rsidR="003E159C">
        <w:rPr>
          <w:rFonts w:ascii="仿宋_GB2312" w:hAnsi="仿宋_GB2312" w:cs="仿宋_GB2312" w:hint="eastAsia"/>
          <w:kern w:val="0"/>
          <w:sz w:val="28"/>
          <w:szCs w:val="28"/>
        </w:rPr>
        <w:t>8</w:t>
      </w:r>
      <w:r>
        <w:rPr>
          <w:rFonts w:ascii="仿宋_GB2312" w:hAnsi="仿宋_GB2312" w:cs="仿宋_GB2312" w:hint="eastAsia"/>
          <w:kern w:val="0"/>
          <w:sz w:val="28"/>
          <w:szCs w:val="28"/>
        </w:rPr>
        <w:t>日</w:t>
      </w: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Default="000A43E3" w:rsidP="000A43E3">
      <w:pPr>
        <w:widowControl/>
        <w:spacing w:line="520" w:lineRule="exact"/>
        <w:ind w:firstLineChars="200" w:firstLine="560"/>
        <w:jc w:val="left"/>
        <w:rPr>
          <w:rFonts w:ascii="仿宋_GB2312" w:hAnsi="仿宋_GB2312" w:cs="仿宋_GB2312"/>
          <w:sz w:val="28"/>
          <w:szCs w:val="28"/>
        </w:rPr>
      </w:pPr>
      <w:r>
        <w:rPr>
          <w:rFonts w:ascii="仿宋_GB2312" w:hAnsi="仿宋_GB2312" w:cs="仿宋_GB2312" w:hint="eastAsia"/>
          <w:sz w:val="28"/>
          <w:szCs w:val="28"/>
        </w:rPr>
        <w:lastRenderedPageBreak/>
        <w:t>附件一</w:t>
      </w:r>
    </w:p>
    <w:p w:rsidR="000A43E3" w:rsidRPr="00AA6CD1" w:rsidRDefault="000A43E3" w:rsidP="000A43E3">
      <w:pPr>
        <w:widowControl/>
        <w:spacing w:line="520" w:lineRule="exact"/>
        <w:ind w:firstLineChars="200" w:firstLine="643"/>
        <w:jc w:val="center"/>
        <w:rPr>
          <w:rFonts w:ascii="仿宋_GB2312" w:hAnsi="仿宋_GB2312" w:cs="仿宋_GB2312"/>
          <w:b/>
          <w:kern w:val="0"/>
          <w:szCs w:val="32"/>
        </w:rPr>
      </w:pPr>
      <w:r w:rsidRPr="00AA6CD1">
        <w:rPr>
          <w:rFonts w:ascii="仿宋_GB2312" w:hAnsi="仿宋_GB2312" w:cs="仿宋_GB2312" w:hint="eastAsia"/>
          <w:b/>
          <w:szCs w:val="32"/>
        </w:rPr>
        <w:t>科研用房申请表</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6"/>
        <w:gridCol w:w="1146"/>
        <w:gridCol w:w="1927"/>
        <w:gridCol w:w="992"/>
        <w:gridCol w:w="1560"/>
        <w:gridCol w:w="992"/>
        <w:gridCol w:w="850"/>
        <w:gridCol w:w="709"/>
      </w:tblGrid>
      <w:tr w:rsidR="000A43E3" w:rsidRPr="00194FE6" w:rsidTr="006F45F6">
        <w:trPr>
          <w:jc w:val="center"/>
        </w:trPr>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申请人</w:t>
            </w:r>
          </w:p>
        </w:tc>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p>
        </w:tc>
        <w:tc>
          <w:tcPr>
            <w:tcW w:w="1927"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职称</w:t>
            </w:r>
          </w:p>
        </w:tc>
        <w:tc>
          <w:tcPr>
            <w:tcW w:w="2552" w:type="dxa"/>
            <w:gridSpan w:val="2"/>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p>
        </w:tc>
        <w:tc>
          <w:tcPr>
            <w:tcW w:w="1842" w:type="dxa"/>
            <w:gridSpan w:val="2"/>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人数</w:t>
            </w:r>
          </w:p>
        </w:tc>
        <w:tc>
          <w:tcPr>
            <w:tcW w:w="709"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p>
        </w:tc>
      </w:tr>
      <w:tr w:rsidR="000A43E3" w:rsidRPr="00194FE6" w:rsidTr="006F45F6">
        <w:trPr>
          <w:jc w:val="center"/>
        </w:trPr>
        <w:tc>
          <w:tcPr>
            <w:tcW w:w="2292" w:type="dxa"/>
            <w:gridSpan w:val="2"/>
            <w:shd w:val="clear" w:color="auto" w:fill="auto"/>
          </w:tcPr>
          <w:p w:rsidR="000A43E3" w:rsidRPr="000D23CF" w:rsidRDefault="000A43E3" w:rsidP="006F45F6">
            <w:pPr>
              <w:widowControl/>
              <w:spacing w:line="520" w:lineRule="exact"/>
              <w:jc w:val="center"/>
              <w:rPr>
                <w:rFonts w:ascii="仿宋_GB2312" w:hAnsi="仿宋_GB2312" w:cs="仿宋_GB2312"/>
                <w:kern w:val="0"/>
                <w:sz w:val="24"/>
              </w:rPr>
            </w:pPr>
            <w:r w:rsidRPr="000D23CF">
              <w:rPr>
                <w:rFonts w:ascii="仿宋_GB2312" w:hAnsi="仿宋_GB2312" w:cs="仿宋_GB2312" w:hint="eastAsia"/>
                <w:kern w:val="0"/>
                <w:sz w:val="24"/>
              </w:rPr>
              <w:t>配置需求</w:t>
            </w:r>
          </w:p>
          <w:p w:rsidR="000A43E3" w:rsidRPr="00194FE6" w:rsidRDefault="000A43E3" w:rsidP="006F45F6">
            <w:pPr>
              <w:widowControl/>
              <w:spacing w:line="520" w:lineRule="exact"/>
              <w:jc w:val="center"/>
              <w:rPr>
                <w:rFonts w:ascii="仿宋_GB2312" w:hAnsi="仿宋_GB2312" w:cs="仿宋_GB2312"/>
                <w:kern w:val="0"/>
                <w:sz w:val="24"/>
              </w:rPr>
            </w:pPr>
            <w:r w:rsidRPr="000D23CF">
              <w:rPr>
                <w:rFonts w:ascii="仿宋_GB2312" w:hAnsi="仿宋_GB2312" w:cs="仿宋_GB2312" w:hint="eastAsia"/>
                <w:kern w:val="0"/>
                <w:sz w:val="24"/>
              </w:rPr>
              <w:t>（</w:t>
            </w:r>
            <w:r>
              <w:rPr>
                <w:rFonts w:ascii="仿宋_GB2312" w:hAnsi="仿宋_GB2312" w:cs="仿宋_GB2312" w:hint="eastAsia"/>
                <w:kern w:val="0"/>
                <w:sz w:val="24"/>
              </w:rPr>
              <w:t>地点</w:t>
            </w:r>
            <w:r w:rsidRPr="000D23CF">
              <w:rPr>
                <w:rFonts w:ascii="仿宋_GB2312" w:hAnsi="仿宋_GB2312" w:cs="仿宋_GB2312" w:hint="eastAsia"/>
                <w:kern w:val="0"/>
                <w:sz w:val="24"/>
              </w:rPr>
              <w:t>、数量等）</w:t>
            </w:r>
          </w:p>
        </w:tc>
        <w:tc>
          <w:tcPr>
            <w:tcW w:w="7030" w:type="dxa"/>
            <w:gridSpan w:val="6"/>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p>
        </w:tc>
      </w:tr>
      <w:tr w:rsidR="000A43E3" w:rsidRPr="00194FE6" w:rsidTr="006F45F6">
        <w:trPr>
          <w:trHeight w:val="3061"/>
          <w:jc w:val="center"/>
        </w:trPr>
        <w:tc>
          <w:tcPr>
            <w:tcW w:w="1146" w:type="dxa"/>
            <w:shd w:val="clear" w:color="auto" w:fill="auto"/>
          </w:tcPr>
          <w:p w:rsidR="000A43E3" w:rsidRDefault="000A43E3" w:rsidP="006F45F6">
            <w:pPr>
              <w:widowControl/>
              <w:spacing w:line="520" w:lineRule="exact"/>
              <w:jc w:val="center"/>
              <w:rPr>
                <w:rFonts w:ascii="仿宋_GB2312" w:hAnsi="仿宋_GB2312" w:cs="仿宋_GB2312"/>
                <w:kern w:val="0"/>
                <w:sz w:val="24"/>
              </w:rPr>
            </w:pPr>
          </w:p>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申请</w:t>
            </w:r>
          </w:p>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kern w:val="0"/>
                <w:sz w:val="24"/>
              </w:rPr>
              <w:t>原因</w:t>
            </w:r>
          </w:p>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说明</w:t>
            </w:r>
          </w:p>
        </w:tc>
        <w:tc>
          <w:tcPr>
            <w:tcW w:w="8176" w:type="dxa"/>
            <w:gridSpan w:val="7"/>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Pr>
                <w:rFonts w:ascii="仿宋_GB2312" w:hAnsi="仿宋_GB2312" w:cs="仿宋_GB2312" w:hint="eastAsia"/>
                <w:kern w:val="0"/>
                <w:sz w:val="24"/>
              </w:rPr>
              <w:t>（主要说明用房</w:t>
            </w:r>
            <w:r>
              <w:rPr>
                <w:rFonts w:ascii="仿宋_GB2312" w:hAnsi="仿宋_GB2312" w:cs="仿宋_GB2312"/>
                <w:kern w:val="0"/>
                <w:sz w:val="24"/>
              </w:rPr>
              <w:t>产生的</w:t>
            </w:r>
            <w:r w:rsidRPr="00B32B7D">
              <w:rPr>
                <w:rFonts w:ascii="仿宋_GB2312" w:hAnsi="仿宋_GB2312" w:cs="仿宋_GB2312" w:hint="eastAsia"/>
                <w:kern w:val="0"/>
                <w:sz w:val="24"/>
              </w:rPr>
              <w:t>科研</w:t>
            </w:r>
            <w:r w:rsidRPr="00B32B7D">
              <w:rPr>
                <w:rFonts w:ascii="仿宋_GB2312" w:hAnsi="仿宋_GB2312" w:cs="仿宋_GB2312"/>
                <w:kern w:val="0"/>
                <w:sz w:val="24"/>
              </w:rPr>
              <w:t>目标任务</w:t>
            </w:r>
            <w:r>
              <w:rPr>
                <w:rFonts w:ascii="仿宋_GB2312" w:hAnsi="仿宋_GB2312" w:cs="仿宋_GB2312" w:hint="eastAsia"/>
                <w:kern w:val="0"/>
                <w:sz w:val="24"/>
              </w:rPr>
              <w:t>绩效情况）</w:t>
            </w:r>
          </w:p>
        </w:tc>
      </w:tr>
      <w:tr w:rsidR="000A43E3" w:rsidRPr="00194FE6" w:rsidTr="006F45F6">
        <w:trPr>
          <w:jc w:val="center"/>
        </w:trPr>
        <w:tc>
          <w:tcPr>
            <w:tcW w:w="1146" w:type="dxa"/>
            <w:vMerge w:val="restart"/>
            <w:shd w:val="clear" w:color="auto" w:fill="auto"/>
          </w:tcPr>
          <w:p w:rsidR="000A43E3" w:rsidRDefault="000A43E3" w:rsidP="006F45F6">
            <w:pPr>
              <w:widowControl/>
              <w:spacing w:line="520" w:lineRule="exact"/>
              <w:jc w:val="center"/>
              <w:rPr>
                <w:rFonts w:ascii="仿宋_GB2312" w:hAnsi="仿宋_GB2312" w:cs="仿宋_GB2312"/>
                <w:kern w:val="0"/>
                <w:sz w:val="24"/>
              </w:rPr>
            </w:pPr>
          </w:p>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上年度</w:t>
            </w:r>
            <w:r w:rsidRPr="00194FE6">
              <w:rPr>
                <w:rFonts w:ascii="仿宋_GB2312" w:hAnsi="仿宋_GB2312" w:cs="仿宋_GB2312" w:hint="eastAsia"/>
                <w:sz w:val="24"/>
              </w:rPr>
              <w:t>科研</w:t>
            </w:r>
            <w:r w:rsidRPr="00194FE6">
              <w:rPr>
                <w:rFonts w:ascii="仿宋_GB2312" w:hAnsi="仿宋_GB2312" w:cs="仿宋_GB2312"/>
                <w:sz w:val="24"/>
              </w:rPr>
              <w:t>目标任务完成</w:t>
            </w:r>
            <w:r w:rsidRPr="00194FE6">
              <w:rPr>
                <w:rFonts w:ascii="仿宋_GB2312" w:hAnsi="仿宋_GB2312" w:cs="仿宋_GB2312" w:hint="eastAsia"/>
                <w:sz w:val="24"/>
              </w:rPr>
              <w:t>情况</w:t>
            </w:r>
          </w:p>
        </w:tc>
        <w:tc>
          <w:tcPr>
            <w:tcW w:w="1146" w:type="dxa"/>
            <w:shd w:val="clear" w:color="auto" w:fill="auto"/>
            <w:vAlign w:val="center"/>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序号</w:t>
            </w:r>
          </w:p>
        </w:tc>
        <w:tc>
          <w:tcPr>
            <w:tcW w:w="2919" w:type="dxa"/>
            <w:gridSpan w:val="2"/>
            <w:shd w:val="clear" w:color="auto" w:fill="auto"/>
            <w:vAlign w:val="center"/>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成果名称</w:t>
            </w:r>
          </w:p>
        </w:tc>
        <w:tc>
          <w:tcPr>
            <w:tcW w:w="1560" w:type="dxa"/>
            <w:shd w:val="clear" w:color="auto" w:fill="auto"/>
            <w:vAlign w:val="center"/>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批准部门</w:t>
            </w:r>
          </w:p>
        </w:tc>
        <w:tc>
          <w:tcPr>
            <w:tcW w:w="992" w:type="dxa"/>
            <w:shd w:val="clear" w:color="auto" w:fill="auto"/>
            <w:vAlign w:val="center"/>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经费</w:t>
            </w:r>
            <w:r w:rsidRPr="00194FE6">
              <w:rPr>
                <w:rFonts w:ascii="仿宋_GB2312" w:hAnsi="仿宋_GB2312" w:cs="仿宋_GB2312"/>
                <w:kern w:val="0"/>
                <w:sz w:val="24"/>
              </w:rPr>
              <w:t>或等级</w:t>
            </w:r>
          </w:p>
        </w:tc>
        <w:tc>
          <w:tcPr>
            <w:tcW w:w="850" w:type="dxa"/>
            <w:shd w:val="clear" w:color="auto" w:fill="auto"/>
            <w:vAlign w:val="center"/>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分值</w:t>
            </w:r>
          </w:p>
        </w:tc>
        <w:tc>
          <w:tcPr>
            <w:tcW w:w="709" w:type="dxa"/>
            <w:shd w:val="clear" w:color="auto" w:fill="auto"/>
            <w:vAlign w:val="center"/>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总分</w:t>
            </w:r>
          </w:p>
        </w:tc>
      </w:tr>
      <w:tr w:rsidR="000A43E3" w:rsidRPr="00194FE6" w:rsidTr="006F45F6">
        <w:trPr>
          <w:jc w:val="center"/>
        </w:trPr>
        <w:tc>
          <w:tcPr>
            <w:tcW w:w="1146"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1</w:t>
            </w:r>
          </w:p>
        </w:tc>
        <w:tc>
          <w:tcPr>
            <w:tcW w:w="2919" w:type="dxa"/>
            <w:gridSpan w:val="2"/>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56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992"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85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709" w:type="dxa"/>
            <w:vMerge w:val="restart"/>
            <w:shd w:val="clear" w:color="auto" w:fill="auto"/>
          </w:tcPr>
          <w:p w:rsidR="000A43E3" w:rsidRPr="00194FE6" w:rsidRDefault="000A43E3" w:rsidP="006F45F6">
            <w:pPr>
              <w:spacing w:line="520" w:lineRule="exact"/>
              <w:jc w:val="left"/>
              <w:rPr>
                <w:rFonts w:ascii="仿宋_GB2312" w:hAnsi="仿宋_GB2312" w:cs="仿宋_GB2312"/>
                <w:kern w:val="0"/>
                <w:sz w:val="24"/>
              </w:rPr>
            </w:pPr>
          </w:p>
        </w:tc>
      </w:tr>
      <w:tr w:rsidR="000A43E3" w:rsidRPr="00194FE6" w:rsidTr="006F45F6">
        <w:trPr>
          <w:jc w:val="center"/>
        </w:trPr>
        <w:tc>
          <w:tcPr>
            <w:tcW w:w="1146"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2</w:t>
            </w:r>
          </w:p>
        </w:tc>
        <w:tc>
          <w:tcPr>
            <w:tcW w:w="2919" w:type="dxa"/>
            <w:gridSpan w:val="2"/>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56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992"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85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709"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r>
      <w:tr w:rsidR="000A43E3" w:rsidRPr="00194FE6" w:rsidTr="006F45F6">
        <w:trPr>
          <w:jc w:val="center"/>
        </w:trPr>
        <w:tc>
          <w:tcPr>
            <w:tcW w:w="1146"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3</w:t>
            </w:r>
          </w:p>
        </w:tc>
        <w:tc>
          <w:tcPr>
            <w:tcW w:w="2919" w:type="dxa"/>
            <w:gridSpan w:val="2"/>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56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992"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85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709"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r>
      <w:tr w:rsidR="000A43E3" w:rsidRPr="00194FE6" w:rsidTr="006F45F6">
        <w:trPr>
          <w:jc w:val="center"/>
        </w:trPr>
        <w:tc>
          <w:tcPr>
            <w:tcW w:w="1146"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4</w:t>
            </w:r>
          </w:p>
        </w:tc>
        <w:tc>
          <w:tcPr>
            <w:tcW w:w="2919" w:type="dxa"/>
            <w:gridSpan w:val="2"/>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56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992"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85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709"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r>
      <w:tr w:rsidR="000A43E3" w:rsidRPr="00194FE6" w:rsidTr="006F45F6">
        <w:trPr>
          <w:jc w:val="center"/>
        </w:trPr>
        <w:tc>
          <w:tcPr>
            <w:tcW w:w="1146"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146"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kern w:val="0"/>
                <w:sz w:val="24"/>
              </w:rPr>
              <w:t>…</w:t>
            </w:r>
          </w:p>
        </w:tc>
        <w:tc>
          <w:tcPr>
            <w:tcW w:w="2919" w:type="dxa"/>
            <w:gridSpan w:val="2"/>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156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992"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850" w:type="dxa"/>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c>
          <w:tcPr>
            <w:tcW w:w="709" w:type="dxa"/>
            <w:vMerge/>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r>
      <w:tr w:rsidR="000A43E3" w:rsidRPr="00194FE6" w:rsidTr="006F45F6">
        <w:trPr>
          <w:trHeight w:val="528"/>
          <w:jc w:val="center"/>
        </w:trPr>
        <w:tc>
          <w:tcPr>
            <w:tcW w:w="2292" w:type="dxa"/>
            <w:gridSpan w:val="2"/>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申请人签字</w:t>
            </w:r>
          </w:p>
        </w:tc>
        <w:tc>
          <w:tcPr>
            <w:tcW w:w="2919" w:type="dxa"/>
            <w:gridSpan w:val="2"/>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p>
        </w:tc>
        <w:tc>
          <w:tcPr>
            <w:tcW w:w="1560" w:type="dxa"/>
            <w:shd w:val="clear" w:color="auto" w:fill="auto"/>
          </w:tcPr>
          <w:p w:rsidR="000A43E3" w:rsidRPr="00194FE6" w:rsidRDefault="000A43E3" w:rsidP="006F45F6">
            <w:pPr>
              <w:widowControl/>
              <w:spacing w:line="520" w:lineRule="exact"/>
              <w:jc w:val="center"/>
              <w:rPr>
                <w:rFonts w:ascii="仿宋_GB2312" w:hAnsi="仿宋_GB2312" w:cs="仿宋_GB2312"/>
                <w:kern w:val="0"/>
                <w:sz w:val="24"/>
              </w:rPr>
            </w:pPr>
            <w:r w:rsidRPr="00194FE6">
              <w:rPr>
                <w:rFonts w:ascii="仿宋_GB2312" w:hAnsi="仿宋_GB2312" w:cs="仿宋_GB2312" w:hint="eastAsia"/>
                <w:kern w:val="0"/>
                <w:sz w:val="24"/>
              </w:rPr>
              <w:t>日期</w:t>
            </w:r>
          </w:p>
        </w:tc>
        <w:tc>
          <w:tcPr>
            <w:tcW w:w="2551" w:type="dxa"/>
            <w:gridSpan w:val="3"/>
            <w:shd w:val="clear" w:color="auto" w:fill="auto"/>
          </w:tcPr>
          <w:p w:rsidR="000A43E3" w:rsidRPr="00194FE6" w:rsidRDefault="000A43E3" w:rsidP="006F45F6">
            <w:pPr>
              <w:widowControl/>
              <w:spacing w:line="520" w:lineRule="exact"/>
              <w:jc w:val="left"/>
              <w:rPr>
                <w:rFonts w:ascii="仿宋_GB2312" w:hAnsi="仿宋_GB2312" w:cs="仿宋_GB2312"/>
                <w:kern w:val="0"/>
                <w:sz w:val="24"/>
              </w:rPr>
            </w:pPr>
          </w:p>
        </w:tc>
      </w:tr>
      <w:tr w:rsidR="000A43E3" w:rsidRPr="00194FE6" w:rsidTr="006F45F6">
        <w:trPr>
          <w:trHeight w:val="1684"/>
          <w:jc w:val="center"/>
        </w:trPr>
        <w:tc>
          <w:tcPr>
            <w:tcW w:w="2292" w:type="dxa"/>
            <w:gridSpan w:val="2"/>
            <w:shd w:val="clear" w:color="auto" w:fill="auto"/>
          </w:tcPr>
          <w:p w:rsidR="000A43E3" w:rsidRPr="00463943" w:rsidRDefault="000A43E3" w:rsidP="006F45F6">
            <w:pPr>
              <w:widowControl/>
              <w:shd w:val="clear" w:color="auto" w:fill="FFFFFF"/>
              <w:spacing w:line="400" w:lineRule="atLeast"/>
              <w:jc w:val="center"/>
              <w:rPr>
                <w:rFonts w:ascii="仿宋_GB2312" w:hAnsi="仿宋_GB2312" w:cs="仿宋_GB2312"/>
                <w:kern w:val="0"/>
                <w:sz w:val="24"/>
              </w:rPr>
            </w:pPr>
          </w:p>
          <w:p w:rsidR="000A43E3" w:rsidRPr="000D23CF" w:rsidRDefault="000A43E3" w:rsidP="006F45F6">
            <w:pPr>
              <w:widowControl/>
              <w:shd w:val="clear" w:color="auto" w:fill="FFFFFF"/>
              <w:spacing w:line="400" w:lineRule="atLeast"/>
              <w:jc w:val="center"/>
              <w:rPr>
                <w:rFonts w:ascii="仿宋_GB2312" w:hAnsi="仿宋_GB2312" w:cs="仿宋_GB2312"/>
                <w:kern w:val="0"/>
                <w:sz w:val="24"/>
              </w:rPr>
            </w:pPr>
            <w:r>
              <w:rPr>
                <w:rFonts w:ascii="仿宋_GB2312" w:hAnsi="仿宋_GB2312" w:cs="仿宋_GB2312" w:hint="eastAsia"/>
                <w:kern w:val="0"/>
                <w:sz w:val="24"/>
              </w:rPr>
              <w:t>系（中心）</w:t>
            </w:r>
            <w:r w:rsidRPr="000D23CF">
              <w:rPr>
                <w:rFonts w:ascii="仿宋_GB2312" w:hAnsi="仿宋_GB2312" w:cs="仿宋_GB2312" w:hint="eastAsia"/>
                <w:kern w:val="0"/>
                <w:sz w:val="24"/>
              </w:rPr>
              <w:t>意见</w:t>
            </w:r>
          </w:p>
          <w:p w:rsidR="000A43E3" w:rsidRPr="000D23CF" w:rsidRDefault="000A43E3" w:rsidP="006F45F6">
            <w:pPr>
              <w:widowControl/>
              <w:spacing w:line="520" w:lineRule="exact"/>
              <w:jc w:val="center"/>
              <w:rPr>
                <w:rFonts w:ascii="仿宋_GB2312" w:hAnsi="仿宋_GB2312" w:cs="仿宋_GB2312"/>
                <w:kern w:val="0"/>
                <w:sz w:val="24"/>
              </w:rPr>
            </w:pPr>
          </w:p>
        </w:tc>
        <w:tc>
          <w:tcPr>
            <w:tcW w:w="7030" w:type="dxa"/>
            <w:gridSpan w:val="6"/>
            <w:shd w:val="clear" w:color="auto" w:fill="auto"/>
          </w:tcPr>
          <w:p w:rsidR="000A43E3" w:rsidRDefault="000A43E3" w:rsidP="006F45F6">
            <w:pPr>
              <w:widowControl/>
              <w:spacing w:line="520" w:lineRule="exact"/>
              <w:jc w:val="left"/>
              <w:rPr>
                <w:rFonts w:ascii="仿宋_GB2312" w:hAnsi="仿宋_GB2312" w:cs="仿宋_GB2312"/>
                <w:kern w:val="0"/>
                <w:sz w:val="24"/>
              </w:rPr>
            </w:pPr>
          </w:p>
          <w:p w:rsidR="000A43E3" w:rsidRDefault="000A43E3" w:rsidP="006F45F6">
            <w:pPr>
              <w:widowControl/>
              <w:spacing w:line="520" w:lineRule="exact"/>
              <w:jc w:val="left"/>
              <w:rPr>
                <w:rFonts w:ascii="仿宋_GB2312" w:hAnsi="仿宋_GB2312" w:cs="仿宋_GB2312"/>
                <w:kern w:val="0"/>
                <w:sz w:val="24"/>
              </w:rPr>
            </w:pPr>
            <w:r>
              <w:rPr>
                <w:rFonts w:ascii="仿宋_GB2312" w:hAnsi="仿宋_GB2312" w:cs="仿宋_GB2312" w:hint="eastAsia"/>
                <w:kern w:val="0"/>
                <w:sz w:val="24"/>
              </w:rPr>
              <w:t xml:space="preserve">                               负责人</w:t>
            </w:r>
            <w:r>
              <w:rPr>
                <w:rFonts w:ascii="仿宋_GB2312" w:hAnsi="仿宋_GB2312" w:cs="仿宋_GB2312"/>
                <w:kern w:val="0"/>
                <w:sz w:val="24"/>
              </w:rPr>
              <w:t>签字</w:t>
            </w:r>
            <w:r>
              <w:rPr>
                <w:rFonts w:ascii="仿宋_GB2312" w:hAnsi="仿宋_GB2312" w:cs="仿宋_GB2312" w:hint="eastAsia"/>
                <w:kern w:val="0"/>
                <w:sz w:val="24"/>
              </w:rPr>
              <w:t>：</w:t>
            </w:r>
          </w:p>
          <w:p w:rsidR="000A43E3" w:rsidRPr="000D23CF" w:rsidRDefault="000A43E3" w:rsidP="006F45F6">
            <w:pPr>
              <w:widowControl/>
              <w:spacing w:line="520" w:lineRule="exact"/>
              <w:jc w:val="left"/>
              <w:rPr>
                <w:rFonts w:ascii="仿宋_GB2312" w:hAnsi="仿宋_GB2312" w:cs="仿宋_GB2312"/>
                <w:kern w:val="0"/>
                <w:sz w:val="24"/>
              </w:rPr>
            </w:pPr>
            <w:r>
              <w:rPr>
                <w:rFonts w:ascii="仿宋_GB2312" w:hAnsi="仿宋_GB2312" w:cs="仿宋_GB2312" w:hint="eastAsia"/>
                <w:kern w:val="0"/>
                <w:sz w:val="24"/>
              </w:rPr>
              <w:t xml:space="preserve">                                日期</w:t>
            </w:r>
            <w:r>
              <w:rPr>
                <w:rFonts w:ascii="仿宋_GB2312" w:hAnsi="仿宋_GB2312" w:cs="仿宋_GB2312"/>
                <w:kern w:val="0"/>
                <w:sz w:val="24"/>
              </w:rPr>
              <w:t>：</w:t>
            </w:r>
          </w:p>
        </w:tc>
      </w:tr>
      <w:tr w:rsidR="000A43E3" w:rsidRPr="00194FE6" w:rsidTr="006F45F6">
        <w:trPr>
          <w:trHeight w:val="1694"/>
          <w:jc w:val="center"/>
        </w:trPr>
        <w:tc>
          <w:tcPr>
            <w:tcW w:w="2292" w:type="dxa"/>
            <w:gridSpan w:val="2"/>
            <w:shd w:val="clear" w:color="auto" w:fill="auto"/>
          </w:tcPr>
          <w:p w:rsidR="000A43E3" w:rsidRPr="00463943" w:rsidRDefault="000A43E3" w:rsidP="006F45F6">
            <w:pPr>
              <w:widowControl/>
              <w:shd w:val="clear" w:color="auto" w:fill="FFFFFF"/>
              <w:spacing w:line="400" w:lineRule="atLeast"/>
              <w:jc w:val="center"/>
              <w:rPr>
                <w:rFonts w:ascii="仿宋_GB2312" w:hAnsi="仿宋_GB2312" w:cs="仿宋_GB2312"/>
                <w:kern w:val="0"/>
                <w:sz w:val="24"/>
              </w:rPr>
            </w:pPr>
          </w:p>
          <w:p w:rsidR="000A43E3" w:rsidRPr="000D23CF" w:rsidRDefault="000A43E3" w:rsidP="006F45F6">
            <w:pPr>
              <w:widowControl/>
              <w:shd w:val="clear" w:color="auto" w:fill="FFFFFF"/>
              <w:spacing w:line="400" w:lineRule="atLeast"/>
              <w:jc w:val="center"/>
              <w:rPr>
                <w:rFonts w:ascii="仿宋_GB2312" w:hAnsi="仿宋_GB2312" w:cs="仿宋_GB2312"/>
                <w:kern w:val="0"/>
                <w:sz w:val="24"/>
              </w:rPr>
            </w:pPr>
            <w:r>
              <w:rPr>
                <w:rFonts w:ascii="仿宋_GB2312" w:hAnsi="仿宋_GB2312" w:cs="仿宋_GB2312" w:hint="eastAsia"/>
                <w:kern w:val="0"/>
                <w:sz w:val="24"/>
              </w:rPr>
              <w:t>学院</w:t>
            </w:r>
            <w:r w:rsidRPr="000D23CF">
              <w:rPr>
                <w:rFonts w:ascii="仿宋_GB2312" w:hAnsi="仿宋_GB2312" w:cs="仿宋_GB2312" w:hint="eastAsia"/>
                <w:kern w:val="0"/>
                <w:sz w:val="24"/>
              </w:rPr>
              <w:t>意见</w:t>
            </w:r>
          </w:p>
          <w:p w:rsidR="000A43E3" w:rsidRPr="000D23CF" w:rsidRDefault="000A43E3" w:rsidP="006F45F6">
            <w:pPr>
              <w:widowControl/>
              <w:spacing w:line="520" w:lineRule="exact"/>
              <w:jc w:val="center"/>
              <w:rPr>
                <w:rFonts w:ascii="仿宋_GB2312" w:hAnsi="仿宋_GB2312" w:cs="仿宋_GB2312"/>
                <w:kern w:val="0"/>
                <w:sz w:val="24"/>
              </w:rPr>
            </w:pPr>
          </w:p>
        </w:tc>
        <w:tc>
          <w:tcPr>
            <w:tcW w:w="7030" w:type="dxa"/>
            <w:gridSpan w:val="6"/>
            <w:shd w:val="clear" w:color="auto" w:fill="auto"/>
          </w:tcPr>
          <w:p w:rsidR="000A43E3" w:rsidRDefault="000A43E3" w:rsidP="006F45F6">
            <w:pPr>
              <w:widowControl/>
              <w:spacing w:line="520" w:lineRule="exact"/>
              <w:jc w:val="left"/>
              <w:rPr>
                <w:rFonts w:ascii="仿宋_GB2312" w:hAnsi="仿宋_GB2312" w:cs="仿宋_GB2312"/>
                <w:kern w:val="0"/>
                <w:sz w:val="24"/>
              </w:rPr>
            </w:pPr>
          </w:p>
          <w:p w:rsidR="000A43E3" w:rsidRDefault="000A43E3" w:rsidP="006F45F6">
            <w:pPr>
              <w:widowControl/>
              <w:spacing w:line="520" w:lineRule="exact"/>
              <w:jc w:val="left"/>
              <w:rPr>
                <w:rFonts w:ascii="仿宋_GB2312" w:hAnsi="仿宋_GB2312" w:cs="仿宋_GB2312"/>
                <w:kern w:val="0"/>
                <w:sz w:val="24"/>
              </w:rPr>
            </w:pPr>
            <w:r>
              <w:rPr>
                <w:rFonts w:ascii="仿宋_GB2312" w:hAnsi="仿宋_GB2312" w:cs="仿宋_GB2312" w:hint="eastAsia"/>
                <w:kern w:val="0"/>
                <w:sz w:val="24"/>
              </w:rPr>
              <w:t xml:space="preserve">                               负责人</w:t>
            </w:r>
            <w:r>
              <w:rPr>
                <w:rFonts w:ascii="仿宋_GB2312" w:hAnsi="仿宋_GB2312" w:cs="仿宋_GB2312"/>
                <w:kern w:val="0"/>
                <w:sz w:val="24"/>
              </w:rPr>
              <w:t>签字</w:t>
            </w:r>
            <w:r>
              <w:rPr>
                <w:rFonts w:ascii="仿宋_GB2312" w:hAnsi="仿宋_GB2312" w:cs="仿宋_GB2312" w:hint="eastAsia"/>
                <w:kern w:val="0"/>
                <w:sz w:val="24"/>
              </w:rPr>
              <w:t>：</w:t>
            </w:r>
          </w:p>
          <w:p w:rsidR="000A43E3" w:rsidRPr="000D23CF" w:rsidRDefault="000A43E3" w:rsidP="006F45F6">
            <w:pPr>
              <w:widowControl/>
              <w:spacing w:line="520" w:lineRule="exact"/>
              <w:jc w:val="left"/>
              <w:rPr>
                <w:rFonts w:ascii="仿宋_GB2312" w:hAnsi="仿宋_GB2312" w:cs="仿宋_GB2312"/>
                <w:kern w:val="0"/>
                <w:sz w:val="24"/>
              </w:rPr>
            </w:pPr>
            <w:r>
              <w:rPr>
                <w:rFonts w:ascii="仿宋_GB2312" w:hAnsi="仿宋_GB2312" w:cs="仿宋_GB2312" w:hint="eastAsia"/>
                <w:kern w:val="0"/>
                <w:sz w:val="24"/>
              </w:rPr>
              <w:t xml:space="preserve">                                日期</w:t>
            </w:r>
            <w:r>
              <w:rPr>
                <w:rFonts w:ascii="仿宋_GB2312" w:hAnsi="仿宋_GB2312" w:cs="仿宋_GB2312"/>
                <w:kern w:val="0"/>
                <w:sz w:val="24"/>
              </w:rPr>
              <w:t>：</w:t>
            </w:r>
          </w:p>
        </w:tc>
      </w:tr>
    </w:tbl>
    <w:p w:rsidR="000A43E3" w:rsidRDefault="000A43E3" w:rsidP="000A43E3">
      <w:pPr>
        <w:widowControl/>
        <w:spacing w:line="520" w:lineRule="exact"/>
        <w:ind w:firstLineChars="200" w:firstLine="560"/>
        <w:jc w:val="left"/>
        <w:rPr>
          <w:rFonts w:ascii="仿宋_GB2312" w:hAnsi="仿宋_GB2312" w:cs="仿宋_GB2312"/>
          <w:kern w:val="0"/>
          <w:sz w:val="28"/>
          <w:szCs w:val="28"/>
        </w:rPr>
      </w:pPr>
    </w:p>
    <w:p w:rsidR="000A43E3" w:rsidRPr="00AA6CD1" w:rsidRDefault="000A43E3" w:rsidP="000A43E3">
      <w:pPr>
        <w:widowControl/>
        <w:shd w:val="clear" w:color="auto" w:fill="FFFFFF"/>
        <w:spacing w:line="244" w:lineRule="atLeast"/>
        <w:jc w:val="left"/>
        <w:textAlignment w:val="baseline"/>
        <w:rPr>
          <w:rFonts w:ascii="仿宋_GB2312" w:hAnsi="仿宋_GB2312" w:cs="仿宋_GB2312"/>
          <w:szCs w:val="32"/>
        </w:rPr>
      </w:pPr>
      <w:r w:rsidRPr="00AA6CD1">
        <w:rPr>
          <w:rFonts w:ascii="仿宋_GB2312" w:hAnsi="仿宋_GB2312" w:cs="仿宋_GB2312" w:hint="eastAsia"/>
          <w:szCs w:val="32"/>
        </w:rPr>
        <w:lastRenderedPageBreak/>
        <w:t>附件</w:t>
      </w:r>
      <w:r w:rsidRPr="00AA6CD1">
        <w:rPr>
          <w:rFonts w:ascii="仿宋_GB2312" w:hAnsi="仿宋_GB2312" w:cs="仿宋_GB2312"/>
          <w:szCs w:val="32"/>
        </w:rPr>
        <w:t>二</w:t>
      </w:r>
    </w:p>
    <w:p w:rsidR="000A43E3" w:rsidRPr="00A45FC1" w:rsidRDefault="000A43E3" w:rsidP="000A43E3">
      <w:pPr>
        <w:widowControl/>
        <w:spacing w:line="520" w:lineRule="exact"/>
        <w:ind w:firstLineChars="200" w:firstLine="643"/>
        <w:jc w:val="center"/>
        <w:rPr>
          <w:rFonts w:ascii="仿宋_GB2312" w:hAnsi="仿宋_GB2312" w:cs="仿宋_GB2312"/>
          <w:b/>
          <w:szCs w:val="32"/>
        </w:rPr>
      </w:pPr>
      <w:r w:rsidRPr="00A45FC1">
        <w:rPr>
          <w:rFonts w:ascii="仿宋_GB2312" w:hAnsi="仿宋_GB2312" w:cs="仿宋_GB2312" w:hint="eastAsia"/>
          <w:b/>
          <w:szCs w:val="32"/>
        </w:rPr>
        <w:t>科研用房使用协议书</w:t>
      </w:r>
    </w:p>
    <w:p w:rsidR="000A43E3" w:rsidRPr="00A45FC1" w:rsidRDefault="000A43E3" w:rsidP="000A43E3">
      <w:pPr>
        <w:widowControl/>
        <w:shd w:val="clear" w:color="auto" w:fill="FFFFFF"/>
        <w:spacing w:line="293" w:lineRule="atLeast"/>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甲方：</w:t>
      </w:r>
      <w:r>
        <w:rPr>
          <w:rFonts w:ascii="仿宋_GB2312" w:hAnsi="Simsun" w:cs="宋体" w:hint="eastAsia"/>
          <w:color w:val="1D1D1D"/>
          <w:kern w:val="0"/>
          <w:sz w:val="24"/>
          <w:u w:val="single"/>
        </w:rPr>
        <w:t>机械工程学院</w:t>
      </w:r>
      <w:r w:rsidRPr="00A45FC1">
        <w:rPr>
          <w:rFonts w:ascii="仿宋_GB2312" w:hAnsi="Simsun" w:cs="宋体" w:hint="eastAsia"/>
          <w:color w:val="1D1D1D"/>
          <w:kern w:val="0"/>
          <w:sz w:val="24"/>
          <w:u w:val="single"/>
        </w:rPr>
        <w:t>                       </w:t>
      </w:r>
    </w:p>
    <w:p w:rsidR="000A43E3" w:rsidRPr="00A45FC1" w:rsidRDefault="000A43E3" w:rsidP="000A43E3">
      <w:pPr>
        <w:widowControl/>
        <w:shd w:val="clear" w:color="auto" w:fill="FFFFFF"/>
        <w:spacing w:line="276" w:lineRule="auto"/>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乙方：</w:t>
      </w:r>
      <w:r w:rsidRPr="00A45FC1">
        <w:rPr>
          <w:rFonts w:ascii="仿宋_GB2312" w:hAnsi="Simsun" w:cs="宋体" w:hint="eastAsia"/>
          <w:color w:val="1D1D1D"/>
          <w:kern w:val="0"/>
          <w:sz w:val="24"/>
          <w:u w:val="single"/>
        </w:rPr>
        <w:t>（使用人）</w:t>
      </w:r>
      <w:r w:rsidRPr="00A45FC1">
        <w:rPr>
          <w:rFonts w:ascii="仿宋_GB2312" w:hAnsi="Simsun" w:cs="宋体" w:hint="eastAsia"/>
          <w:color w:val="1D1D1D"/>
          <w:kern w:val="0"/>
          <w:sz w:val="24"/>
          <w:u w:val="single"/>
        </w:rPr>
        <w:t>                           </w:t>
      </w:r>
    </w:p>
    <w:p w:rsidR="000A43E3" w:rsidRPr="00A45FC1" w:rsidRDefault="000A43E3" w:rsidP="000A43E3">
      <w:pPr>
        <w:widowControl/>
        <w:shd w:val="clear" w:color="auto" w:fill="FFFFFF"/>
        <w:spacing w:line="276" w:lineRule="auto"/>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为加强科研用房管理，根据《</w:t>
      </w:r>
      <w:r>
        <w:rPr>
          <w:rFonts w:ascii="仿宋_GB2312" w:hAnsi="Simsun" w:cs="宋体" w:hint="eastAsia"/>
          <w:color w:val="1D1D1D"/>
          <w:kern w:val="0"/>
          <w:sz w:val="24"/>
        </w:rPr>
        <w:t>机械工程学院</w:t>
      </w:r>
      <w:r w:rsidRPr="00A45FC1">
        <w:rPr>
          <w:rFonts w:ascii="仿宋_GB2312" w:hAnsi="Simsun" w:cs="宋体" w:hint="eastAsia"/>
          <w:color w:val="1D1D1D"/>
          <w:kern w:val="0"/>
          <w:sz w:val="24"/>
        </w:rPr>
        <w:t>科研用房管理管理实施细则》，经甲、乙</w:t>
      </w:r>
      <w:r>
        <w:rPr>
          <w:rFonts w:ascii="仿宋_GB2312" w:hAnsi="Simsun" w:cs="宋体" w:hint="eastAsia"/>
          <w:color w:val="1D1D1D"/>
          <w:kern w:val="0"/>
          <w:sz w:val="24"/>
        </w:rPr>
        <w:t>双</w:t>
      </w:r>
      <w:r w:rsidRPr="00A45FC1">
        <w:rPr>
          <w:rFonts w:ascii="仿宋_GB2312" w:hAnsi="Simsun" w:cs="宋体" w:hint="eastAsia"/>
          <w:color w:val="1D1D1D"/>
          <w:kern w:val="0"/>
          <w:sz w:val="24"/>
        </w:rPr>
        <w:t>方在平等自愿基础上协商一致，就甲方配置给乙方使用的科研用房相关事宜，订立本协议。</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第一条 房屋情况</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甲方将</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房间分配（简称该房屋）给乙方使用。该房间的使用面积为</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平方米。</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宋体" w:eastAsia="宋体" w:hAnsi="宋体" w:cs="宋体" w:hint="eastAsia"/>
          <w:b/>
          <w:bCs/>
          <w:color w:val="1D1D1D"/>
          <w:kern w:val="0"/>
          <w:sz w:val="24"/>
        </w:rPr>
        <w:t>第</w:t>
      </w:r>
      <w:r w:rsidRPr="00A45FC1">
        <w:rPr>
          <w:rFonts w:ascii="黑体" w:eastAsia="黑体" w:hAnsi="黑体" w:cs="宋体" w:hint="eastAsia"/>
          <w:color w:val="1D1D1D"/>
          <w:kern w:val="0"/>
          <w:sz w:val="24"/>
        </w:rPr>
        <w:t>二条 房屋用途</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乙方向甲方承诺，使用该房屋用作</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科研使用。</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第三条 设施、设备状况</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经甲、乙双方在移交房屋时共同查验，该房屋内设施、设备情况如下</w:t>
      </w:r>
      <w:r w:rsidRPr="00A45FC1">
        <w:rPr>
          <w:rFonts w:ascii="仿宋_GB2312" w:hAnsi="Simsun" w:cs="宋体" w:hint="eastAsia"/>
          <w:b/>
          <w:bCs/>
          <w:color w:val="1D1D1D"/>
          <w:kern w:val="0"/>
          <w:sz w:val="24"/>
        </w:rPr>
        <w:t>：</w:t>
      </w:r>
    </w:p>
    <w:tbl>
      <w:tblPr>
        <w:tblW w:w="5000" w:type="pct"/>
        <w:tblInd w:w="118" w:type="dxa"/>
        <w:shd w:val="clear" w:color="auto" w:fill="FFFFFF"/>
        <w:tblCellMar>
          <w:left w:w="0" w:type="dxa"/>
          <w:right w:w="0" w:type="dxa"/>
        </w:tblCellMar>
        <w:tblLook w:val="04A0"/>
      </w:tblPr>
      <w:tblGrid>
        <w:gridCol w:w="946"/>
        <w:gridCol w:w="1985"/>
        <w:gridCol w:w="2081"/>
        <w:gridCol w:w="2081"/>
        <w:gridCol w:w="2081"/>
      </w:tblGrid>
      <w:tr w:rsidR="000A43E3" w:rsidRPr="00A45FC1" w:rsidTr="006F45F6">
        <w:tc>
          <w:tcPr>
            <w:tcW w:w="51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b/>
                <w:bCs/>
                <w:color w:val="1D1D1D"/>
                <w:kern w:val="0"/>
                <w:sz w:val="24"/>
              </w:rPr>
              <w:t>序号</w:t>
            </w:r>
          </w:p>
        </w:tc>
        <w:tc>
          <w:tcPr>
            <w:tcW w:w="108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b/>
                <w:bCs/>
                <w:color w:val="1D1D1D"/>
                <w:kern w:val="0"/>
                <w:sz w:val="24"/>
              </w:rPr>
              <w:t>设施设备名称</w:t>
            </w:r>
          </w:p>
        </w:tc>
        <w:tc>
          <w:tcPr>
            <w:tcW w:w="11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b/>
                <w:bCs/>
                <w:color w:val="1D1D1D"/>
                <w:kern w:val="0"/>
                <w:sz w:val="24"/>
              </w:rPr>
              <w:t>数量</w:t>
            </w:r>
          </w:p>
        </w:tc>
        <w:tc>
          <w:tcPr>
            <w:tcW w:w="11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b/>
                <w:bCs/>
                <w:color w:val="1D1D1D"/>
                <w:kern w:val="0"/>
                <w:sz w:val="24"/>
              </w:rPr>
              <w:t>编号</w:t>
            </w:r>
          </w:p>
        </w:tc>
        <w:tc>
          <w:tcPr>
            <w:tcW w:w="113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b/>
                <w:bCs/>
                <w:color w:val="1D1D1D"/>
                <w:kern w:val="0"/>
                <w:sz w:val="24"/>
              </w:rPr>
              <w:t>状况</w:t>
            </w:r>
          </w:p>
        </w:tc>
      </w:tr>
      <w:tr w:rsidR="000A43E3" w:rsidRPr="00A45FC1" w:rsidTr="006F45F6">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1</w:t>
            </w:r>
          </w:p>
        </w:tc>
        <w:tc>
          <w:tcPr>
            <w:tcW w:w="10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办公桌</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r w:rsidR="000A43E3" w:rsidRPr="00A45FC1" w:rsidTr="006F45F6">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2</w:t>
            </w:r>
          </w:p>
        </w:tc>
        <w:tc>
          <w:tcPr>
            <w:tcW w:w="10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办公椅</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r w:rsidR="000A43E3" w:rsidRPr="00A45FC1" w:rsidTr="006F45F6">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Pr>
                <w:rFonts w:ascii="宋体" w:eastAsia="宋体" w:hAnsi="宋体" w:cs="宋体" w:hint="eastAsia"/>
                <w:color w:val="1D1D1D"/>
                <w:kern w:val="0"/>
                <w:sz w:val="20"/>
                <w:szCs w:val="20"/>
              </w:rPr>
              <w:t>3</w:t>
            </w:r>
          </w:p>
        </w:tc>
        <w:tc>
          <w:tcPr>
            <w:tcW w:w="10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空调</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r w:rsidR="000A43E3" w:rsidRPr="00A45FC1" w:rsidTr="006F45F6">
        <w:tc>
          <w:tcPr>
            <w:tcW w:w="51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w:t>
            </w:r>
          </w:p>
        </w:tc>
        <w:tc>
          <w:tcPr>
            <w:tcW w:w="108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c>
          <w:tcPr>
            <w:tcW w:w="1134"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0A43E3" w:rsidRPr="00A45FC1" w:rsidRDefault="000A43E3" w:rsidP="006F45F6">
            <w:pPr>
              <w:widowControl/>
              <w:spacing w:line="276" w:lineRule="auto"/>
              <w:jc w:val="center"/>
              <w:rPr>
                <w:rFonts w:ascii="宋体" w:eastAsia="宋体" w:hAnsi="宋体" w:cs="宋体"/>
                <w:color w:val="1D1D1D"/>
                <w:kern w:val="0"/>
                <w:sz w:val="20"/>
                <w:szCs w:val="20"/>
              </w:rPr>
            </w:pPr>
            <w:r w:rsidRPr="00A45FC1">
              <w:rPr>
                <w:rFonts w:ascii="仿宋_GB2312" w:hAnsi="宋体" w:cs="宋体" w:hint="eastAsia"/>
                <w:color w:val="1D1D1D"/>
                <w:kern w:val="0"/>
                <w:sz w:val="24"/>
              </w:rPr>
              <w:t> </w:t>
            </w:r>
          </w:p>
        </w:tc>
      </w:tr>
    </w:tbl>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第四条 使用期限</w:t>
      </w:r>
    </w:p>
    <w:p w:rsidR="000A43E3" w:rsidRPr="00A45FC1" w:rsidRDefault="000A43E3" w:rsidP="000A43E3">
      <w:pPr>
        <w:widowControl/>
        <w:shd w:val="clear" w:color="auto" w:fill="FFFFFF"/>
        <w:spacing w:line="276" w:lineRule="auto"/>
        <w:ind w:left="120" w:firstLine="439"/>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甲、乙双方约定，该房屋使用期限自</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年</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月</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日起至</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年</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月</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日止。</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第五条 相关费用及支付方式</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（一）甲、乙双方约定，由乙方承担以下费用：</w:t>
      </w:r>
    </w:p>
    <w:p w:rsidR="000A43E3" w:rsidRDefault="000A43E3" w:rsidP="000A43E3">
      <w:pPr>
        <w:widowControl/>
        <w:shd w:val="clear" w:color="auto" w:fill="FFFFFF"/>
        <w:spacing w:line="276" w:lineRule="auto"/>
        <w:ind w:firstLine="560"/>
        <w:jc w:val="left"/>
        <w:rPr>
          <w:rFonts w:ascii="仿宋_GB2312" w:hAnsi="Simsun" w:cs="宋体" w:hint="eastAsia"/>
          <w:color w:val="1D1D1D"/>
          <w:kern w:val="0"/>
          <w:sz w:val="24"/>
        </w:rPr>
      </w:pPr>
      <w:r w:rsidRPr="00A45FC1">
        <w:rPr>
          <w:rFonts w:ascii="仿宋_GB2312" w:hAnsi="Simsun" w:cs="宋体" w:hint="eastAsia"/>
          <w:color w:val="1D1D1D"/>
          <w:kern w:val="0"/>
          <w:sz w:val="24"/>
        </w:rPr>
        <w:t>1、房屋</w:t>
      </w:r>
      <w:r>
        <w:rPr>
          <w:rFonts w:ascii="仿宋_GB2312" w:hAnsi="Simsun" w:cs="宋体" w:hint="eastAsia"/>
          <w:color w:val="1D1D1D"/>
          <w:kern w:val="0"/>
          <w:sz w:val="24"/>
        </w:rPr>
        <w:t>超定额30</w:t>
      </w:r>
      <w:r>
        <w:rPr>
          <w:rFonts w:ascii="仿宋_GB2312" w:hAnsi="Simsun" w:cs="宋体"/>
          <w:color w:val="1D1D1D"/>
          <w:kern w:val="0"/>
          <w:sz w:val="24"/>
        </w:rPr>
        <w:t>%以内</w:t>
      </w:r>
      <w:r>
        <w:rPr>
          <w:rFonts w:ascii="仿宋_GB2312" w:hAnsi="Simsun" w:cs="宋体" w:hint="eastAsia"/>
          <w:color w:val="1D1D1D"/>
          <w:kern w:val="0"/>
          <w:sz w:val="24"/>
        </w:rPr>
        <w:t>面积</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463943">
        <w:rPr>
          <w:rFonts w:ascii="仿宋_GB2312" w:hAnsi="Simsun" w:cs="宋体" w:hint="eastAsia"/>
          <w:color w:val="1D1D1D"/>
          <w:kern w:val="0"/>
          <w:sz w:val="24"/>
        </w:rPr>
        <w:t>平方米，</w:t>
      </w:r>
      <w:r w:rsidRPr="00733890">
        <w:rPr>
          <w:rFonts w:ascii="仿宋_GB2312" w:hAnsi="Simsun" w:cs="宋体" w:hint="eastAsia"/>
          <w:color w:val="1D1D1D"/>
          <w:kern w:val="0"/>
          <w:sz w:val="24"/>
        </w:rPr>
        <w:t>用房资源占用费</w:t>
      </w:r>
      <w:r>
        <w:rPr>
          <w:rFonts w:ascii="仿宋_GB2312" w:hAnsi="Simsun" w:cs="宋体" w:hint="eastAsia"/>
          <w:color w:val="1D1D1D"/>
          <w:kern w:val="0"/>
          <w:sz w:val="24"/>
        </w:rPr>
        <w:t>为10</w:t>
      </w:r>
      <w:r w:rsidRPr="00A45FC1">
        <w:rPr>
          <w:rFonts w:ascii="仿宋_GB2312" w:hAnsi="Simsun" w:cs="宋体" w:hint="eastAsia"/>
          <w:color w:val="1D1D1D"/>
          <w:kern w:val="0"/>
          <w:sz w:val="24"/>
        </w:rPr>
        <w:t>元/</w:t>
      </w:r>
      <w:r>
        <w:rPr>
          <w:rFonts w:ascii="仿宋_GB2312" w:hAnsi="Simsun" w:cs="宋体" w:hint="eastAsia"/>
          <w:color w:val="1D1D1D"/>
          <w:kern w:val="0"/>
          <w:sz w:val="24"/>
        </w:rPr>
        <w:t>平方米/月。</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2、房屋</w:t>
      </w:r>
      <w:r>
        <w:rPr>
          <w:rFonts w:ascii="仿宋_GB2312" w:hAnsi="Simsun" w:cs="宋体" w:hint="eastAsia"/>
          <w:color w:val="1D1D1D"/>
          <w:kern w:val="0"/>
          <w:sz w:val="24"/>
        </w:rPr>
        <w:t>超定额30</w:t>
      </w:r>
      <w:r>
        <w:rPr>
          <w:rFonts w:ascii="仿宋_GB2312" w:hAnsi="Simsun" w:cs="宋体"/>
          <w:color w:val="1D1D1D"/>
          <w:kern w:val="0"/>
          <w:sz w:val="24"/>
        </w:rPr>
        <w:t>%以</w:t>
      </w:r>
      <w:r>
        <w:rPr>
          <w:rFonts w:ascii="仿宋_GB2312" w:hAnsi="Simsun" w:cs="宋体" w:hint="eastAsia"/>
          <w:color w:val="1D1D1D"/>
          <w:kern w:val="0"/>
          <w:sz w:val="24"/>
        </w:rPr>
        <w:t>外面积</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463943">
        <w:rPr>
          <w:rFonts w:ascii="仿宋_GB2312" w:hAnsi="Simsun" w:cs="宋体" w:hint="eastAsia"/>
          <w:color w:val="1D1D1D"/>
          <w:kern w:val="0"/>
          <w:sz w:val="24"/>
        </w:rPr>
        <w:t>平方米，</w:t>
      </w:r>
      <w:r w:rsidRPr="00733890">
        <w:rPr>
          <w:rFonts w:ascii="仿宋_GB2312" w:hAnsi="Simsun" w:cs="宋体" w:hint="eastAsia"/>
          <w:color w:val="1D1D1D"/>
          <w:kern w:val="0"/>
          <w:sz w:val="24"/>
        </w:rPr>
        <w:t>用房资源占用费</w:t>
      </w:r>
      <w:r>
        <w:rPr>
          <w:rFonts w:ascii="仿宋_GB2312" w:hAnsi="Simsun" w:cs="宋体" w:hint="eastAsia"/>
          <w:color w:val="1D1D1D"/>
          <w:kern w:val="0"/>
          <w:sz w:val="24"/>
        </w:rPr>
        <w:t>为20</w:t>
      </w:r>
      <w:r w:rsidRPr="00A45FC1">
        <w:rPr>
          <w:rFonts w:ascii="仿宋_GB2312" w:hAnsi="Simsun" w:cs="宋体" w:hint="eastAsia"/>
          <w:color w:val="1D1D1D"/>
          <w:kern w:val="0"/>
          <w:sz w:val="24"/>
        </w:rPr>
        <w:t>元/</w:t>
      </w:r>
      <w:r>
        <w:rPr>
          <w:rFonts w:ascii="仿宋_GB2312" w:hAnsi="Simsun" w:cs="宋体" w:hint="eastAsia"/>
          <w:color w:val="1D1D1D"/>
          <w:kern w:val="0"/>
          <w:sz w:val="24"/>
        </w:rPr>
        <w:t>平方米/月。</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3、合计</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u w:val="single"/>
        </w:rPr>
        <w:t>  </w:t>
      </w:r>
      <w:r w:rsidRPr="00A45FC1">
        <w:rPr>
          <w:rFonts w:ascii="仿宋_GB2312" w:hAnsi="Simsun" w:cs="宋体" w:hint="eastAsia"/>
          <w:color w:val="1D1D1D"/>
          <w:kern w:val="0"/>
          <w:sz w:val="24"/>
        </w:rPr>
        <w:t>元/年。</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（二）乙方支付上述费用的方式为：</w:t>
      </w:r>
    </w:p>
    <w:p w:rsidR="000A43E3" w:rsidRPr="00A45FC1" w:rsidRDefault="000A43E3" w:rsidP="000A43E3">
      <w:pPr>
        <w:widowControl/>
        <w:shd w:val="clear" w:color="auto" w:fill="FFFFFF"/>
        <w:spacing w:line="276" w:lineRule="auto"/>
        <w:ind w:firstLine="560"/>
        <w:jc w:val="left"/>
        <w:rPr>
          <w:rFonts w:ascii="仿宋_GB2312" w:hAnsi="Simsun" w:cs="宋体" w:hint="eastAsia"/>
          <w:color w:val="1D1D1D"/>
          <w:kern w:val="0"/>
          <w:sz w:val="24"/>
        </w:rPr>
      </w:pPr>
      <w:r w:rsidRPr="00733890">
        <w:rPr>
          <w:rFonts w:ascii="仿宋_GB2312" w:hAnsi="Simsun" w:cs="宋体" w:hint="eastAsia"/>
          <w:color w:val="1D1D1D"/>
          <w:kern w:val="0"/>
          <w:sz w:val="24"/>
        </w:rPr>
        <w:t>由研究生与科研工作办公室负责按照教师学年科研成果和科研贡献（包括纵横向科研项目、科研经费、高水平论文、科研奖励等）依次核定。对核定后的科研成果和科研贡献，按学校规定给予用房补贴，用房补贴抵扣用房资源占用费。</w:t>
      </w:r>
      <w:r>
        <w:rPr>
          <w:rFonts w:ascii="仿宋_GB2312" w:hAnsi="Simsun" w:cs="宋体" w:hint="eastAsia"/>
          <w:color w:val="1D1D1D"/>
          <w:kern w:val="0"/>
          <w:sz w:val="24"/>
        </w:rPr>
        <w:t>剩余</w:t>
      </w:r>
      <w:r w:rsidRPr="00A45FC1">
        <w:rPr>
          <w:rFonts w:ascii="仿宋_GB2312" w:hAnsi="Simsun" w:cs="宋体" w:hint="eastAsia"/>
          <w:color w:val="1D1D1D"/>
          <w:kern w:val="0"/>
          <w:sz w:val="24"/>
        </w:rPr>
        <w:t>房屋</w:t>
      </w:r>
      <w:r w:rsidRPr="00733890">
        <w:rPr>
          <w:rFonts w:ascii="仿宋_GB2312" w:hAnsi="Simsun" w:cs="宋体" w:hint="eastAsia"/>
          <w:color w:val="1D1D1D"/>
          <w:kern w:val="0"/>
          <w:sz w:val="24"/>
        </w:rPr>
        <w:t>资源占用费</w:t>
      </w:r>
      <w:r w:rsidRPr="00A45FC1">
        <w:rPr>
          <w:rFonts w:ascii="仿宋_GB2312" w:hAnsi="Simsun" w:cs="宋体" w:hint="eastAsia"/>
          <w:color w:val="1D1D1D"/>
          <w:kern w:val="0"/>
          <w:sz w:val="24"/>
        </w:rPr>
        <w:t>由甲方通知学校财务部门从</w:t>
      </w:r>
      <w:r w:rsidRPr="00A45FC1">
        <w:rPr>
          <w:rFonts w:ascii="仿宋_GB2312" w:hAnsi="Simsun" w:cs="宋体" w:hint="eastAsia"/>
          <w:color w:val="1D1D1D"/>
          <w:kern w:val="0"/>
          <w:sz w:val="24"/>
          <w:u w:val="single"/>
        </w:rPr>
        <w:t>        </w:t>
      </w:r>
      <w:r>
        <w:rPr>
          <w:rFonts w:ascii="仿宋_GB2312" w:hAnsi="Simsun" w:cs="宋体"/>
          <w:color w:val="1D1D1D"/>
          <w:kern w:val="0"/>
          <w:sz w:val="24"/>
          <w:u w:val="single"/>
        </w:rPr>
        <w:t xml:space="preserve">  </w:t>
      </w:r>
      <w:r w:rsidRPr="00A45FC1">
        <w:rPr>
          <w:rFonts w:ascii="仿宋_GB2312" w:hAnsi="Simsun" w:cs="宋体" w:hint="eastAsia"/>
          <w:color w:val="1D1D1D"/>
          <w:kern w:val="0"/>
          <w:sz w:val="24"/>
        </w:rPr>
        <w:t>费用（经费编号：</w:t>
      </w:r>
      <w:r w:rsidRPr="00A45FC1">
        <w:rPr>
          <w:rFonts w:ascii="仿宋_GB2312" w:hAnsi="Simsun" w:cs="宋体" w:hint="eastAsia"/>
          <w:color w:val="1D1D1D"/>
          <w:kern w:val="0"/>
          <w:sz w:val="24"/>
          <w:u w:val="single"/>
        </w:rPr>
        <w:t>        </w:t>
      </w:r>
      <w:r w:rsidRPr="004B198E">
        <w:rPr>
          <w:rFonts w:ascii="仿宋_GB2312" w:hAnsi="Simsun" w:cs="宋体"/>
          <w:color w:val="1D1D1D"/>
          <w:kern w:val="0"/>
          <w:sz w:val="24"/>
          <w:u w:val="single"/>
        </w:rPr>
        <w:t xml:space="preserve">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）中代扣</w:t>
      </w:r>
      <w:r>
        <w:rPr>
          <w:rFonts w:ascii="仿宋_GB2312" w:hAnsi="Simsun" w:cs="宋体" w:hint="eastAsia"/>
          <w:color w:val="1D1D1D"/>
          <w:kern w:val="0"/>
          <w:sz w:val="24"/>
        </w:rPr>
        <w:t>。</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第六条 甲方权利义务</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（一）根据《</w:t>
      </w:r>
      <w:r>
        <w:rPr>
          <w:rFonts w:ascii="仿宋_GB2312" w:hAnsi="Simsun" w:cs="宋体" w:hint="eastAsia"/>
          <w:color w:val="1D1D1D"/>
          <w:kern w:val="0"/>
          <w:sz w:val="24"/>
        </w:rPr>
        <w:t>机械工程学院</w:t>
      </w:r>
      <w:r w:rsidRPr="00A45FC1">
        <w:rPr>
          <w:rFonts w:ascii="仿宋_GB2312" w:hAnsi="Simsun" w:cs="宋体" w:hint="eastAsia"/>
          <w:color w:val="1D1D1D"/>
          <w:kern w:val="0"/>
          <w:sz w:val="24"/>
        </w:rPr>
        <w:t>科研用房管理实施细则》有关规定，指导和管理乙方按规定使用该房屋。</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（二）对乙方用房情况进行检查监督，了解房屋使用状况，制止和纠正违规用房行为，视情况提出处罚建议上报学校。</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lastRenderedPageBreak/>
        <w:t>（三）通知乙方向社会相关单位和学校财务部门按时交纳协议约定的相关费用，乙方延迟或拒不支付时通知学校财务部门从科研经费或个人薪资中扣除。</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（四）乙方办理退房手续时，督促结清相关费用，查验清点设施设备，发现故意损坏要求照价赔偿。</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（五）根据学校规划调整科研用房布局结构，收回利用率较低和闲置半年以上的科研用房。</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第七条 乙方权利义务</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（一）按照《</w:t>
      </w:r>
      <w:r>
        <w:rPr>
          <w:rFonts w:ascii="仿宋_GB2312" w:hAnsi="Simsun" w:cs="宋体" w:hint="eastAsia"/>
          <w:color w:val="1D1D1D"/>
          <w:kern w:val="0"/>
          <w:sz w:val="24"/>
        </w:rPr>
        <w:t>机械工程学院</w:t>
      </w:r>
      <w:r w:rsidRPr="00A45FC1">
        <w:rPr>
          <w:rFonts w:ascii="仿宋_GB2312" w:hAnsi="Simsun" w:cs="宋体" w:hint="eastAsia"/>
          <w:color w:val="1D1D1D"/>
          <w:kern w:val="0"/>
          <w:sz w:val="24"/>
        </w:rPr>
        <w:t>科研用房管理管理实施细则》有关规定使用该房屋。</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二）按照协议约定用途使用该房屋，不得擅自交换、出租、出借或变相供他人使用，不得用于抵押或提供担保。不得放置寝具、灶具、厨具等生活设施，不得存放与科研工作无关的私人物品，不得用于住宿过夜。</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三）安全使用该房屋，不得私接电源、乱拉电线、使用明火，禁止使用电炉、小太阳、油汀、暖风机、电炉等大功率电器，不得存放易燃、易爆、有毒物质，长时间离开房屋时应切断电源、锁闭门窗，做好节电节水和防火防盗工作。</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（四）爱护使用该房屋内设施、设备，不得故意损坏和私自带离，发现设施设备损坏故障应及时向管理部门报修。</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（五）不得擅自调换该房屋门锁，不得对房屋进行扩建、改造、装修，不得侵占用走廊、楼梯、大厅、阳台等建筑公用部位，不得占用合用房屋内其他使用人所用区域。</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（六）配合甲方及学校相关管理部门做好该房屋的使用管理和检查工作，按要求及时纠正各类违规用房行为，加强对学生合规用房教育，按约定支付房</w:t>
      </w:r>
      <w:r>
        <w:rPr>
          <w:rFonts w:ascii="仿宋_GB2312" w:hAnsi="Simsun" w:cs="宋体" w:hint="eastAsia"/>
          <w:color w:val="1D1D1D"/>
          <w:kern w:val="0"/>
          <w:sz w:val="24"/>
        </w:rPr>
        <w:t>屋</w:t>
      </w:r>
      <w:r>
        <w:rPr>
          <w:rFonts w:ascii="仿宋_GB2312" w:hAnsi="Simsun" w:cs="宋体"/>
          <w:color w:val="1D1D1D"/>
          <w:kern w:val="0"/>
          <w:sz w:val="24"/>
        </w:rPr>
        <w:t>资源占用费</w:t>
      </w:r>
      <w:r w:rsidRPr="00A45FC1">
        <w:rPr>
          <w:rFonts w:ascii="仿宋_GB2312" w:hAnsi="Simsun" w:cs="宋体" w:hint="eastAsia"/>
          <w:color w:val="1D1D1D"/>
          <w:kern w:val="0"/>
          <w:sz w:val="24"/>
        </w:rPr>
        <w:t>等相关费用。</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（七）充分利用房屋资源，避免闲置浪费。如因借调、挂职、进修、交流、病休等原因暂停使用该房屋半年以上的，提前联系甲方办理暂停使用手续。</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（八）按照协议期限使用该房屋，协议期满或因转岗、离职、退休等原因，提前联系甲方办理退房或续用手续。</w:t>
      </w:r>
    </w:p>
    <w:p w:rsidR="000A43E3" w:rsidRPr="00A45FC1" w:rsidRDefault="000A43E3" w:rsidP="000A43E3">
      <w:pPr>
        <w:widowControl/>
        <w:shd w:val="clear" w:color="auto" w:fill="FFFFFF"/>
        <w:spacing w:line="276" w:lineRule="auto"/>
        <w:ind w:firstLine="562"/>
        <w:jc w:val="left"/>
        <w:rPr>
          <w:rFonts w:ascii="Simsun" w:eastAsia="宋体" w:hAnsi="Simsun" w:cs="宋体" w:hint="eastAsia"/>
          <w:color w:val="1D1D1D"/>
          <w:kern w:val="0"/>
          <w:sz w:val="20"/>
          <w:szCs w:val="20"/>
        </w:rPr>
      </w:pPr>
      <w:r w:rsidRPr="00A45FC1">
        <w:rPr>
          <w:rFonts w:ascii="黑体" w:eastAsia="黑体" w:hAnsi="黑体" w:cs="宋体" w:hint="eastAsia"/>
          <w:color w:val="1D1D1D"/>
          <w:kern w:val="0"/>
          <w:sz w:val="24"/>
        </w:rPr>
        <w:t>第八条 解除本协议的条件</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甲、乙双方同意在</w:t>
      </w:r>
      <w:r>
        <w:rPr>
          <w:rFonts w:ascii="仿宋_GB2312" w:hAnsi="Simsun" w:cs="宋体" w:hint="eastAsia"/>
          <w:color w:val="1D1D1D"/>
          <w:kern w:val="0"/>
          <w:sz w:val="24"/>
        </w:rPr>
        <w:t>使用</w:t>
      </w:r>
      <w:r w:rsidRPr="00A45FC1">
        <w:rPr>
          <w:rFonts w:ascii="仿宋_GB2312" w:hAnsi="Simsun" w:cs="宋体" w:hint="eastAsia"/>
          <w:color w:val="1D1D1D"/>
          <w:kern w:val="0"/>
          <w:sz w:val="24"/>
        </w:rPr>
        <w:t>期内，有下列情形之一的，本合同解除：</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1、因学校发展规则调整，经学校批准甲方需收回该房屋的。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2、乙方违规用房，经学校批准甲方收回该房屋的。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3、乙方因转岗、离职、退休等，甲方收回该房屋的。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4、乙方因借调、挂职、进修、交流、病休等，提前向甲方退还房屋的。</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ind w:firstLine="5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甲方：</w:t>
      </w:r>
      <w:r>
        <w:rPr>
          <w:rFonts w:ascii="仿宋_GB2312" w:hAnsi="Simsun" w:cs="宋体" w:hint="eastAsia"/>
          <w:color w:val="1D1D1D"/>
          <w:kern w:val="0"/>
          <w:sz w:val="24"/>
        </w:rPr>
        <w:t>机械工程学院</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乙方：</w:t>
      </w:r>
      <w:r w:rsidRPr="00A45FC1">
        <w:rPr>
          <w:rFonts w:ascii="仿宋_GB2312" w:hAnsi="Simsun" w:cs="宋体" w:hint="eastAsia"/>
          <w:color w:val="1D1D1D"/>
          <w:kern w:val="0"/>
          <w:sz w:val="24"/>
        </w:rPr>
        <w:t>           </w:t>
      </w:r>
      <w:r w:rsidRPr="00A45FC1">
        <w:rPr>
          <w:rFonts w:ascii="Simsun" w:eastAsia="宋体" w:hAnsi="Simsun" w:cs="宋体"/>
          <w:color w:val="1D1D1D"/>
          <w:kern w:val="0"/>
          <w:sz w:val="20"/>
          <w:szCs w:val="20"/>
        </w:rPr>
        <w:t xml:space="preserve"> </w:t>
      </w:r>
    </w:p>
    <w:p w:rsidR="000A43E3" w:rsidRPr="00A45FC1" w:rsidRDefault="000A43E3" w:rsidP="000A43E3">
      <w:pPr>
        <w:widowControl/>
        <w:shd w:val="clear" w:color="auto" w:fill="FFFFFF"/>
        <w:spacing w:line="276" w:lineRule="auto"/>
        <w:ind w:firstLine="1277"/>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xml:space="preserve">　　</w:t>
      </w: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276" w:lineRule="auto"/>
        <w:ind w:firstLine="557"/>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负责人：</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Pr>
          <w:rFonts w:ascii="仿宋_GB2312" w:hAnsi="Simsun" w:cs="宋体" w:hint="eastAsia"/>
          <w:color w:val="1D1D1D"/>
          <w:kern w:val="0"/>
          <w:sz w:val="24"/>
        </w:rPr>
        <w:t>使用人</w:t>
      </w:r>
      <w:r w:rsidRPr="00A45FC1">
        <w:rPr>
          <w:rFonts w:ascii="仿宋_GB2312" w:hAnsi="Simsun" w:cs="宋体" w:hint="eastAsia"/>
          <w:color w:val="1D1D1D"/>
          <w:kern w:val="0"/>
          <w:sz w:val="24"/>
        </w:rPr>
        <w:t>：</w:t>
      </w:r>
    </w:p>
    <w:p w:rsidR="000A43E3" w:rsidRPr="00A45FC1" w:rsidRDefault="000A43E3" w:rsidP="000A43E3">
      <w:pPr>
        <w:widowControl/>
        <w:shd w:val="clear" w:color="auto" w:fill="FFFFFF"/>
        <w:spacing w:line="276" w:lineRule="auto"/>
        <w:ind w:firstLineChars="900" w:firstLine="2160"/>
        <w:jc w:val="left"/>
        <w:rPr>
          <w:rFonts w:ascii="Simsun" w:eastAsia="宋体" w:hAnsi="Simsun" w:cs="宋体" w:hint="eastAsia"/>
          <w:color w:val="1D1D1D"/>
          <w:kern w:val="0"/>
          <w:sz w:val="20"/>
          <w:szCs w:val="20"/>
        </w:rPr>
      </w:pPr>
      <w:r w:rsidRPr="00A45FC1">
        <w:rPr>
          <w:rFonts w:ascii="仿宋_GB2312" w:hAnsi="Simsun" w:cs="宋体" w:hint="eastAsia"/>
          <w:color w:val="1D1D1D"/>
          <w:kern w:val="0"/>
          <w:sz w:val="24"/>
        </w:rPr>
        <w:t xml:space="preserve">年　　月　　日　</w:t>
      </w:r>
      <w:r w:rsidRPr="00A45FC1">
        <w:rPr>
          <w:rFonts w:ascii="仿宋_GB2312" w:hAnsi="Simsun" w:cs="宋体" w:hint="eastAsia"/>
          <w:color w:val="1D1D1D"/>
          <w:kern w:val="0"/>
          <w:sz w:val="24"/>
        </w:rPr>
        <w:t>        </w:t>
      </w:r>
      <w:r>
        <w:rPr>
          <w:rFonts w:ascii="仿宋_GB2312" w:hAnsi="Simsun" w:cs="宋体" w:hint="eastAsia"/>
          <w:color w:val="1D1D1D"/>
          <w:kern w:val="0"/>
          <w:sz w:val="24"/>
        </w:rPr>
        <w:t xml:space="preserve"> </w:t>
      </w:r>
      <w:r>
        <w:rPr>
          <w:rFonts w:ascii="仿宋_GB2312" w:hAnsi="Simsun" w:cs="宋体"/>
          <w:color w:val="1D1D1D"/>
          <w:kern w:val="0"/>
          <w:sz w:val="24"/>
        </w:rPr>
        <w:t xml:space="preserve">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年　　月　　日</w:t>
      </w:r>
    </w:p>
    <w:p w:rsidR="000A43E3" w:rsidRPr="00A45FC1" w:rsidRDefault="000A43E3" w:rsidP="000A43E3">
      <w:pPr>
        <w:widowControl/>
        <w:shd w:val="clear" w:color="auto" w:fill="FFFFFF"/>
        <w:spacing w:line="375" w:lineRule="atLeast"/>
        <w:jc w:val="left"/>
        <w:rPr>
          <w:rFonts w:ascii="仿宋" w:eastAsia="仿宋" w:hAnsi="仿宋" w:cs="宋体"/>
          <w:color w:val="1D1D1D"/>
          <w:kern w:val="0"/>
          <w:sz w:val="20"/>
          <w:szCs w:val="20"/>
        </w:rPr>
      </w:pPr>
      <w:r w:rsidRPr="00A45FC1">
        <w:rPr>
          <w:rFonts w:ascii="仿宋" w:eastAsia="仿宋" w:hAnsi="仿宋" w:cs="宋体" w:hint="eastAsia"/>
          <w:color w:val="1D1D1D"/>
          <w:kern w:val="0"/>
          <w:szCs w:val="32"/>
        </w:rPr>
        <w:t>附件</w:t>
      </w:r>
      <w:r w:rsidRPr="00AA6CD1">
        <w:rPr>
          <w:rFonts w:ascii="仿宋" w:eastAsia="仿宋" w:hAnsi="仿宋" w:cs="宋体" w:hint="eastAsia"/>
          <w:color w:val="1D1D1D"/>
          <w:kern w:val="0"/>
          <w:szCs w:val="32"/>
        </w:rPr>
        <w:t>三</w:t>
      </w:r>
    </w:p>
    <w:p w:rsidR="000A43E3" w:rsidRPr="00A45FC1" w:rsidRDefault="000A43E3" w:rsidP="000A43E3">
      <w:pPr>
        <w:widowControl/>
        <w:spacing w:line="520" w:lineRule="exact"/>
        <w:ind w:firstLineChars="200" w:firstLine="643"/>
        <w:jc w:val="center"/>
        <w:rPr>
          <w:rFonts w:ascii="仿宋_GB2312" w:hAnsi="仿宋_GB2312" w:cs="仿宋_GB2312"/>
          <w:b/>
          <w:szCs w:val="32"/>
        </w:rPr>
      </w:pPr>
      <w:r w:rsidRPr="00A45FC1">
        <w:rPr>
          <w:rFonts w:ascii="仿宋_GB2312" w:hAnsi="仿宋_GB2312" w:cs="仿宋_GB2312" w:hint="eastAsia"/>
          <w:b/>
          <w:szCs w:val="32"/>
        </w:rPr>
        <w:lastRenderedPageBreak/>
        <w:t>科研用房消防安全管理责任书</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eastAsia="宋体"/>
          <w:color w:val="1D1D1D"/>
          <w:kern w:val="0"/>
          <w:sz w:val="24"/>
        </w:rPr>
        <w:t> </w:t>
      </w:r>
      <w:r w:rsidRPr="00A45FC1">
        <w:rPr>
          <w:rFonts w:ascii="仿宋_GB2312" w:hAnsi="Simsun" w:cs="宋体" w:hint="eastAsia"/>
          <w:color w:val="1D1D1D"/>
          <w:kern w:val="0"/>
          <w:szCs w:val="32"/>
        </w:rPr>
        <w:t>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为全面落实“安全自查、隐患自除、责任自负”的消防安全管理职责，根据学校实际情况，特明确科研用房的消防安全责任。</w:t>
      </w:r>
    </w:p>
    <w:p w:rsidR="000A43E3" w:rsidRPr="00A45FC1" w:rsidRDefault="000A43E3" w:rsidP="000A43E3">
      <w:pPr>
        <w:widowControl/>
        <w:shd w:val="clear" w:color="auto" w:fill="FFFFFF"/>
        <w:spacing w:line="360" w:lineRule="auto"/>
        <w:jc w:val="left"/>
        <w:rPr>
          <w:rFonts w:ascii="仿宋_GB2312" w:hAnsi="Simsun" w:cs="宋体" w:hint="eastAsia"/>
          <w:b/>
          <w:color w:val="1D1D1D"/>
          <w:kern w:val="0"/>
          <w:sz w:val="24"/>
        </w:rPr>
      </w:pPr>
      <w:r w:rsidRPr="00A45FC1">
        <w:rPr>
          <w:rFonts w:ascii="仿宋_GB2312" w:hAnsi="Simsun" w:cs="宋体" w:hint="eastAsia"/>
          <w:b/>
          <w:color w:val="1D1D1D"/>
          <w:kern w:val="0"/>
          <w:sz w:val="24"/>
        </w:rPr>
        <w:t>    </w:t>
      </w:r>
      <w:r w:rsidRPr="00A45FC1">
        <w:rPr>
          <w:rFonts w:ascii="仿宋_GB2312" w:hAnsi="Simsun" w:cs="宋体" w:hint="eastAsia"/>
          <w:b/>
          <w:color w:val="1D1D1D"/>
          <w:kern w:val="0"/>
          <w:sz w:val="24"/>
        </w:rPr>
        <w:t>一、科研用房使用者的消防安全职责</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Calibri" w:eastAsia="黑体" w:hAnsi="Calibri" w:cs="Calibri"/>
          <w:color w:val="1D1D1D"/>
          <w:kern w:val="0"/>
          <w:sz w:val="24"/>
        </w:rPr>
        <w:t>   </w:t>
      </w:r>
      <w:r w:rsidRPr="00A45FC1">
        <w:rPr>
          <w:rFonts w:ascii="仿宋_GB2312" w:hAnsi="Simsun" w:cs="宋体" w:hint="eastAsia"/>
          <w:color w:val="1D1D1D"/>
          <w:kern w:val="0"/>
          <w:sz w:val="24"/>
        </w:rPr>
        <w:t>（一）科研用房使用者为使用房间的消防安全责任人，应切实承担起所使用房间的消防安全管理责任。</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（二）注意节约用电、用水，注意消防安全，不得私接电源或使用超出规定规格以外的大功率电器。</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（三）积极配合学校做好消防安全检查等活动，不得做出阻扰、破坏等不配合行为。</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（四）严禁在房间内使用或存储易燃、易爆、有毒、有害、放射性、腐蚀性等危险物品。</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（五）保持消防疏散通道畅通，严禁在走道、楼梯和其他公共区域堆放杂物。</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（六）定期进行消防安全自查，主动接受有关部门消防安全检查，针对检查中发现的问题及时整改。对自查中发现的较为严重并需学校统筹解决的问题，应及时上报学校。</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（七）定期参加消防知识教育培训，主动接受消防安全教育。</w:t>
      </w:r>
    </w:p>
    <w:p w:rsidR="000A43E3" w:rsidRPr="00A45FC1" w:rsidRDefault="000A43E3" w:rsidP="000A43E3">
      <w:pPr>
        <w:widowControl/>
        <w:shd w:val="clear" w:color="auto" w:fill="FFFFFF"/>
        <w:spacing w:line="360" w:lineRule="auto"/>
        <w:jc w:val="left"/>
        <w:rPr>
          <w:rFonts w:ascii="仿宋_GB2312" w:hAnsi="Simsun" w:cs="宋体" w:hint="eastAsia"/>
          <w:b/>
          <w:color w:val="1D1D1D"/>
          <w:kern w:val="0"/>
          <w:sz w:val="24"/>
        </w:rPr>
      </w:pPr>
      <w:r w:rsidRPr="00A45FC1">
        <w:rPr>
          <w:rFonts w:ascii="仿宋_GB2312" w:hAnsi="Simsun" w:cs="宋体" w:hint="eastAsia"/>
          <w:b/>
          <w:color w:val="1D1D1D"/>
          <w:kern w:val="0"/>
          <w:sz w:val="24"/>
        </w:rPr>
        <w:t>  </w:t>
      </w:r>
      <w:r w:rsidRPr="00A45FC1">
        <w:rPr>
          <w:rFonts w:ascii="仿宋_GB2312" w:hAnsi="Simsun" w:cs="宋体"/>
          <w:b/>
          <w:color w:val="1D1D1D"/>
          <w:kern w:val="0"/>
          <w:sz w:val="24"/>
        </w:rPr>
        <w:t>  </w:t>
      </w:r>
      <w:r w:rsidRPr="00A45FC1">
        <w:rPr>
          <w:rFonts w:ascii="仿宋_GB2312" w:hAnsi="Simsun" w:cs="宋体" w:hint="eastAsia"/>
          <w:b/>
          <w:color w:val="1D1D1D"/>
          <w:kern w:val="0"/>
          <w:sz w:val="24"/>
        </w:rPr>
        <w:t>二、科研用房使用者所在部门的消防安全管理职责</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（一）及时向各使用者传达学校有关消防工作的布置和要求。</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（二）配合学校督促、推进科研用房的消防安全工作落实。</w:t>
      </w:r>
    </w:p>
    <w:p w:rsidR="000A43E3" w:rsidRDefault="000A43E3" w:rsidP="000A43E3">
      <w:pPr>
        <w:widowControl/>
        <w:shd w:val="clear" w:color="auto" w:fill="FFFFFF"/>
        <w:spacing w:line="360" w:lineRule="auto"/>
        <w:ind w:firstLineChars="200" w:firstLine="480"/>
        <w:jc w:val="left"/>
        <w:rPr>
          <w:rFonts w:ascii="仿宋_GB2312" w:hAnsi="Simsun" w:cs="宋体" w:hint="eastAsia"/>
          <w:color w:val="1D1D1D"/>
          <w:kern w:val="0"/>
          <w:sz w:val="24"/>
        </w:rPr>
      </w:pPr>
    </w:p>
    <w:p w:rsidR="000A43E3" w:rsidRDefault="000A43E3" w:rsidP="000A43E3">
      <w:pPr>
        <w:widowControl/>
        <w:shd w:val="clear" w:color="auto" w:fill="FFFFFF"/>
        <w:spacing w:line="360" w:lineRule="auto"/>
        <w:ind w:firstLineChars="200" w:firstLine="480"/>
        <w:jc w:val="left"/>
        <w:rPr>
          <w:rFonts w:ascii="仿宋_GB2312" w:hAnsi="Simsun" w:cs="宋体" w:hint="eastAsia"/>
          <w:color w:val="1D1D1D"/>
          <w:kern w:val="0"/>
          <w:sz w:val="24"/>
        </w:rPr>
      </w:pPr>
      <w:r w:rsidRPr="00A45FC1">
        <w:rPr>
          <w:rFonts w:ascii="仿宋_GB2312" w:hAnsi="Simsun" w:cs="宋体" w:hint="eastAsia"/>
          <w:color w:val="1D1D1D"/>
          <w:kern w:val="0"/>
          <w:sz w:val="24"/>
        </w:rPr>
        <w:t>本责任书一式</w:t>
      </w:r>
      <w:r>
        <w:rPr>
          <w:rFonts w:ascii="仿宋_GB2312" w:hAnsi="Simsun" w:cs="宋体" w:hint="eastAsia"/>
          <w:color w:val="1D1D1D"/>
          <w:kern w:val="0"/>
          <w:sz w:val="24"/>
        </w:rPr>
        <w:t>二份，科研用房使用者及其所在部门各存留一份</w:t>
      </w:r>
      <w:r w:rsidRPr="00A45FC1">
        <w:rPr>
          <w:rFonts w:ascii="仿宋_GB2312" w:hAnsi="Simsun" w:cs="宋体" w:hint="eastAsia"/>
          <w:color w:val="1D1D1D"/>
          <w:kern w:val="0"/>
          <w:sz w:val="24"/>
        </w:rPr>
        <w:t>。</w:t>
      </w:r>
    </w:p>
    <w:p w:rsidR="000A43E3" w:rsidRPr="00A45FC1" w:rsidRDefault="000A43E3" w:rsidP="000A43E3">
      <w:pPr>
        <w:widowControl/>
        <w:shd w:val="clear" w:color="auto" w:fill="FFFFFF"/>
        <w:spacing w:line="360" w:lineRule="auto"/>
        <w:ind w:firstLineChars="200" w:firstLine="480"/>
        <w:jc w:val="left"/>
        <w:rPr>
          <w:rFonts w:ascii="仿宋_GB2312" w:hAnsi="Simsun" w:cs="宋体" w:hint="eastAsia"/>
          <w:color w:val="1D1D1D"/>
          <w:kern w:val="0"/>
          <w:sz w:val="24"/>
        </w:rPr>
      </w:pP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房间使用人：</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    </w:t>
      </w:r>
      <w:r>
        <w:rPr>
          <w:rFonts w:ascii="仿宋_GB2312" w:hAnsi="Simsun" w:cs="宋体" w:hint="eastAsia"/>
          <w:color w:val="1D1D1D"/>
          <w:kern w:val="0"/>
          <w:sz w:val="24"/>
        </w:rPr>
        <w:t>机械工程学院</w:t>
      </w:r>
      <w:r w:rsidRPr="00A45FC1">
        <w:rPr>
          <w:rFonts w:ascii="仿宋_GB2312" w:hAnsi="Simsun" w:cs="宋体" w:hint="eastAsia"/>
          <w:color w:val="1D1D1D"/>
          <w:kern w:val="0"/>
          <w:sz w:val="24"/>
        </w:rPr>
        <w:t>（盖章）：</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（签字）</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消防安全责任人（签字）：</w:t>
      </w:r>
    </w:p>
    <w:p w:rsidR="000A43E3" w:rsidRPr="00A45FC1" w:rsidRDefault="000A43E3" w:rsidP="000A43E3">
      <w:pPr>
        <w:widowControl/>
        <w:shd w:val="clear" w:color="auto" w:fill="FFFFFF"/>
        <w:spacing w:line="360" w:lineRule="auto"/>
        <w:jc w:val="left"/>
        <w:rPr>
          <w:rFonts w:ascii="仿宋_GB2312" w:hAnsi="Simsun" w:cs="宋体" w:hint="eastAsia"/>
          <w:color w:val="1D1D1D"/>
          <w:kern w:val="0"/>
          <w:sz w:val="24"/>
        </w:rPr>
      </w:pPr>
      <w:r w:rsidRPr="00A45FC1">
        <w:rPr>
          <w:rFonts w:ascii="仿宋_GB2312" w:hAnsi="Simsun" w:cs="宋体" w:hint="eastAsia"/>
          <w:color w:val="1D1D1D"/>
          <w:kern w:val="0"/>
          <w:sz w:val="24"/>
        </w:rPr>
        <w:t>                                </w:t>
      </w:r>
    </w:p>
    <w:p w:rsidR="000A43E3" w:rsidRPr="00A45FC1" w:rsidRDefault="000A43E3" w:rsidP="000A43E3">
      <w:pPr>
        <w:widowControl/>
        <w:shd w:val="clear" w:color="auto" w:fill="FFFFFF"/>
        <w:spacing w:line="360" w:lineRule="auto"/>
        <w:ind w:firstLineChars="750" w:firstLine="1800"/>
        <w:jc w:val="left"/>
        <w:rPr>
          <w:rFonts w:ascii="仿宋_GB2312" w:hAnsi="Simsun" w:cs="宋体" w:hint="eastAsia"/>
          <w:color w:val="1D1D1D"/>
          <w:kern w:val="0"/>
          <w:sz w:val="24"/>
        </w:rPr>
      </w:pPr>
      <w:r w:rsidRPr="00A45FC1">
        <w:rPr>
          <w:rFonts w:ascii="仿宋_GB2312" w:hAnsi="Simsun" w:cs="宋体" w:hint="eastAsia"/>
          <w:color w:val="1D1D1D"/>
          <w:kern w:val="0"/>
          <w:sz w:val="24"/>
        </w:rPr>
        <w:t>年</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月</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日</w:t>
      </w:r>
      <w:r w:rsidRPr="00A45FC1">
        <w:rPr>
          <w:rFonts w:ascii="仿宋_GB2312" w:hAnsi="Simsun" w:cs="宋体" w:hint="eastAsia"/>
          <w:color w:val="1D1D1D"/>
          <w:kern w:val="0"/>
          <w:sz w:val="24"/>
        </w:rPr>
        <w:t>                            </w:t>
      </w:r>
      <w:r>
        <w:rPr>
          <w:rFonts w:ascii="仿宋_GB2312" w:hAnsi="Simsun" w:cs="宋体"/>
          <w:color w:val="1D1D1D"/>
          <w:kern w:val="0"/>
          <w:sz w:val="24"/>
        </w:rPr>
        <w:t xml:space="preserve">                  </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年</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月</w:t>
      </w:r>
      <w:r w:rsidRPr="00A45FC1">
        <w:rPr>
          <w:rFonts w:ascii="仿宋_GB2312" w:hAnsi="Simsun" w:cs="宋体" w:hint="eastAsia"/>
          <w:color w:val="1D1D1D"/>
          <w:kern w:val="0"/>
          <w:sz w:val="24"/>
        </w:rPr>
        <w:t>   </w:t>
      </w:r>
      <w:r w:rsidRPr="00A45FC1">
        <w:rPr>
          <w:rFonts w:ascii="仿宋_GB2312" w:hAnsi="Simsun" w:cs="宋体" w:hint="eastAsia"/>
          <w:color w:val="1D1D1D"/>
          <w:kern w:val="0"/>
          <w:sz w:val="24"/>
        </w:rPr>
        <w:t>日</w:t>
      </w:r>
    </w:p>
    <w:p w:rsidR="000A43E3" w:rsidRPr="00AA6CD1" w:rsidRDefault="000A43E3" w:rsidP="000A43E3">
      <w:pPr>
        <w:widowControl/>
        <w:shd w:val="clear" w:color="auto" w:fill="FFFFFF"/>
        <w:spacing w:line="360" w:lineRule="auto"/>
        <w:jc w:val="left"/>
        <w:rPr>
          <w:rFonts w:ascii="仿宋_GB2312" w:hAnsi="Simsun" w:cs="宋体" w:hint="eastAsia"/>
          <w:color w:val="1D1D1D"/>
          <w:kern w:val="0"/>
          <w:sz w:val="24"/>
        </w:rPr>
      </w:pPr>
    </w:p>
    <w:p w:rsidR="00666B8F" w:rsidRDefault="00666B8F" w:rsidP="006E6D7A">
      <w:pPr>
        <w:spacing w:line="560" w:lineRule="exact"/>
        <w:jc w:val="center"/>
        <w:rPr>
          <w:rFonts w:ascii="仿宋" w:eastAsia="仿宋" w:hAnsi="仿宋"/>
          <w:szCs w:val="32"/>
        </w:rPr>
      </w:pPr>
    </w:p>
    <w:sectPr w:rsidR="00666B8F" w:rsidSect="00091BA7">
      <w:headerReference w:type="default" r:id="rId6"/>
      <w:pgSz w:w="11906" w:h="16838"/>
      <w:pgMar w:top="1304" w:right="1474" w:bottom="130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AF5" w:rsidRDefault="00C30AF5" w:rsidP="00A4133C">
      <w:r>
        <w:separator/>
      </w:r>
    </w:p>
  </w:endnote>
  <w:endnote w:type="continuationSeparator" w:id="0">
    <w:p w:rsidR="00C30AF5" w:rsidRDefault="00C30AF5" w:rsidP="00A413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AF5" w:rsidRDefault="00C30AF5" w:rsidP="00A4133C">
      <w:r>
        <w:separator/>
      </w:r>
    </w:p>
  </w:footnote>
  <w:footnote w:type="continuationSeparator" w:id="0">
    <w:p w:rsidR="00C30AF5" w:rsidRDefault="00C30AF5" w:rsidP="00A41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051" w:rsidRDefault="00C30AF5" w:rsidP="000B60C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33C"/>
    <w:rsid w:val="00050278"/>
    <w:rsid w:val="000905EC"/>
    <w:rsid w:val="000A43E3"/>
    <w:rsid w:val="000F2BB3"/>
    <w:rsid w:val="001107EB"/>
    <w:rsid w:val="00115493"/>
    <w:rsid w:val="0011644D"/>
    <w:rsid w:val="001255F7"/>
    <w:rsid w:val="00137F12"/>
    <w:rsid w:val="001826DD"/>
    <w:rsid w:val="0018721E"/>
    <w:rsid w:val="00195218"/>
    <w:rsid w:val="00197822"/>
    <w:rsid w:val="00226727"/>
    <w:rsid w:val="00245C25"/>
    <w:rsid w:val="002773B3"/>
    <w:rsid w:val="00294BD8"/>
    <w:rsid w:val="00300630"/>
    <w:rsid w:val="0035032C"/>
    <w:rsid w:val="00354EB2"/>
    <w:rsid w:val="00356631"/>
    <w:rsid w:val="003A4EE2"/>
    <w:rsid w:val="003D6ACF"/>
    <w:rsid w:val="003E159C"/>
    <w:rsid w:val="0042608B"/>
    <w:rsid w:val="00460263"/>
    <w:rsid w:val="004748FF"/>
    <w:rsid w:val="004C18AA"/>
    <w:rsid w:val="00550ABA"/>
    <w:rsid w:val="00583993"/>
    <w:rsid w:val="005F7334"/>
    <w:rsid w:val="00600787"/>
    <w:rsid w:val="00663E19"/>
    <w:rsid w:val="00666B8F"/>
    <w:rsid w:val="006E6D7A"/>
    <w:rsid w:val="007C41D1"/>
    <w:rsid w:val="008F0A48"/>
    <w:rsid w:val="00916F96"/>
    <w:rsid w:val="009F7C38"/>
    <w:rsid w:val="00A4133C"/>
    <w:rsid w:val="00A87B05"/>
    <w:rsid w:val="00AF7066"/>
    <w:rsid w:val="00B00962"/>
    <w:rsid w:val="00BE6F04"/>
    <w:rsid w:val="00C026C2"/>
    <w:rsid w:val="00C13FDA"/>
    <w:rsid w:val="00C16693"/>
    <w:rsid w:val="00C30AF5"/>
    <w:rsid w:val="00C815EC"/>
    <w:rsid w:val="00CD5B11"/>
    <w:rsid w:val="00D800C3"/>
    <w:rsid w:val="00DA6812"/>
    <w:rsid w:val="00E341E4"/>
    <w:rsid w:val="00EA01F4"/>
    <w:rsid w:val="00EE59A8"/>
    <w:rsid w:val="00F10F82"/>
    <w:rsid w:val="00F47C21"/>
    <w:rsid w:val="00F70AB9"/>
    <w:rsid w:val="00F750CA"/>
    <w:rsid w:val="00FC74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33C"/>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413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4133C"/>
    <w:rPr>
      <w:sz w:val="18"/>
      <w:szCs w:val="18"/>
    </w:rPr>
  </w:style>
  <w:style w:type="paragraph" w:styleId="a4">
    <w:name w:val="footer"/>
    <w:basedOn w:val="a"/>
    <w:link w:val="Char0"/>
    <w:uiPriority w:val="99"/>
    <w:unhideWhenUsed/>
    <w:rsid w:val="00A4133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4133C"/>
    <w:rPr>
      <w:sz w:val="18"/>
      <w:szCs w:val="18"/>
    </w:rPr>
  </w:style>
  <w:style w:type="table" w:styleId="a5">
    <w:name w:val="Table Grid"/>
    <w:basedOn w:val="a1"/>
    <w:uiPriority w:val="59"/>
    <w:rsid w:val="004602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Char1"/>
    <w:uiPriority w:val="99"/>
    <w:semiHidden/>
    <w:unhideWhenUsed/>
    <w:rsid w:val="00C13FDA"/>
    <w:rPr>
      <w:sz w:val="18"/>
      <w:szCs w:val="18"/>
    </w:rPr>
  </w:style>
  <w:style w:type="character" w:customStyle="1" w:styleId="Char1">
    <w:name w:val="批注框文本 Char"/>
    <w:basedOn w:val="a0"/>
    <w:link w:val="a6"/>
    <w:uiPriority w:val="99"/>
    <w:semiHidden/>
    <w:rsid w:val="00C13FDA"/>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7</Pages>
  <Words>685</Words>
  <Characters>3905</Characters>
  <Application>Microsoft Office Word</Application>
  <DocSecurity>0</DocSecurity>
  <Lines>32</Lines>
  <Paragraphs>9</Paragraphs>
  <ScaleCrop>false</ScaleCrop>
  <Company/>
  <LinksUpToDate>false</LinksUpToDate>
  <CharactersWithSpaces>4581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cp:lastPrinted>2017-11-14T01:42:00Z</cp:lastPrinted>
  <dcterms:created xsi:type="dcterms:W3CDTF">2017-05-15T09:21:00Z</dcterms:created>
  <dcterms:modified xsi:type="dcterms:W3CDTF">2018-10-12T01:02:00Z</dcterms:modified>
</cp:coreProperties>
</file>